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5pt;height:40.05pt" o:ole="">
            <v:imagedata r:id="rId7" o:title=""/>
          </v:shape>
          <o:OLEObject Type="Embed" ProgID="MSPhotoEd.3" ShapeID="_x0000_i1025" DrawAspect="Content" ObjectID="_1666165545" r:id="rId8"/>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057D32">
        <w:tc>
          <w:tcPr>
            <w:tcW w:w="4860" w:type="dxa"/>
            <w:shd w:val="clear" w:color="auto" w:fill="auto"/>
          </w:tcPr>
          <w:p w:rsidR="00C46382" w:rsidRPr="00057D32" w:rsidRDefault="00C46382" w:rsidP="00C46382">
            <w:pPr>
              <w:rPr>
                <w:b/>
                <w:i/>
              </w:rPr>
            </w:pPr>
            <w:r w:rsidRPr="00057D32">
              <w:rPr>
                <w:b/>
                <w:i/>
              </w:rPr>
              <w:t>Title</w:t>
            </w:r>
          </w:p>
          <w:p w:rsidR="00C46382" w:rsidRPr="00057D32" w:rsidRDefault="003B7862" w:rsidP="00C46382">
            <w:pPr>
              <w:rPr>
                <w:b/>
                <w:i/>
              </w:rPr>
            </w:pPr>
            <w:r w:rsidRPr="000B2C69">
              <w:t>SEND Specialist Teacher</w:t>
            </w:r>
            <w:r w:rsidRPr="000B2C69">
              <w:rPr>
                <w:color w:val="FF0000"/>
              </w:rPr>
              <w:t xml:space="preserve"> </w:t>
            </w:r>
            <w:r w:rsidRPr="000B2C69">
              <w:t>of the Deaf</w:t>
            </w:r>
            <w:r w:rsidRPr="00057D32">
              <w:rPr>
                <w:b/>
                <w:i/>
              </w:rPr>
              <w:t xml:space="preserve"> </w:t>
            </w:r>
          </w:p>
        </w:tc>
        <w:tc>
          <w:tcPr>
            <w:tcW w:w="6120" w:type="dxa"/>
            <w:gridSpan w:val="2"/>
            <w:shd w:val="clear" w:color="auto" w:fill="auto"/>
          </w:tcPr>
          <w:p w:rsidR="00C46382" w:rsidRDefault="00C46382" w:rsidP="00AB4A5E">
            <w:pPr>
              <w:rPr>
                <w:b/>
                <w:i/>
              </w:rPr>
            </w:pPr>
            <w:r w:rsidRPr="00057D32">
              <w:rPr>
                <w:b/>
                <w:i/>
              </w:rPr>
              <w:t>Departmen</w:t>
            </w:r>
            <w:r w:rsidR="003B7862">
              <w:rPr>
                <w:b/>
                <w:i/>
              </w:rPr>
              <w:t>t</w:t>
            </w:r>
          </w:p>
          <w:p w:rsidR="003B7862" w:rsidRPr="00057D32" w:rsidRDefault="003B7862" w:rsidP="00AB4A5E">
            <w:pPr>
              <w:rPr>
                <w:b/>
                <w:i/>
              </w:rPr>
            </w:pPr>
            <w:r w:rsidRPr="000B2C69">
              <w:t>Children and Families Services: Education, Standards and Inclusion – Schools and Families Specialist Services</w:t>
            </w:r>
          </w:p>
        </w:tc>
        <w:tc>
          <w:tcPr>
            <w:tcW w:w="3960" w:type="dxa"/>
            <w:shd w:val="clear" w:color="auto" w:fill="auto"/>
          </w:tcPr>
          <w:p w:rsidR="00C46382" w:rsidRPr="00057D32" w:rsidRDefault="00C46382" w:rsidP="00C46382">
            <w:pPr>
              <w:rPr>
                <w:b/>
                <w:i/>
              </w:rPr>
            </w:pPr>
            <w:r w:rsidRPr="00057D32">
              <w:rPr>
                <w:b/>
                <w:i/>
              </w:rPr>
              <w:t>Post Ref.</w:t>
            </w:r>
          </w:p>
          <w:p w:rsidR="00A378D9" w:rsidRPr="00057D32" w:rsidRDefault="00A378D9" w:rsidP="00C46382">
            <w:pPr>
              <w:rPr>
                <w:b/>
                <w:i/>
              </w:rPr>
            </w:pPr>
            <w:r w:rsidRPr="00057D32">
              <w:rPr>
                <w:b/>
                <w:i/>
              </w:rPr>
              <w:fldChar w:fldCharType="begin">
                <w:ffData>
                  <w:name w:val="Text14"/>
                  <w:enabled/>
                  <w:calcOnExit w:val="0"/>
                  <w:textInput/>
                </w:ffData>
              </w:fldChar>
            </w:r>
            <w:bookmarkStart w:id="1" w:name="Text14"/>
            <w:r w:rsidRPr="00057D32">
              <w:rPr>
                <w:b/>
                <w:i/>
              </w:rPr>
              <w:instrText xml:space="preserve"> FORMTEXT </w:instrText>
            </w:r>
            <w:r w:rsidRPr="00057D32">
              <w:rPr>
                <w:b/>
                <w:i/>
              </w:rPr>
            </w:r>
            <w:r w:rsidRPr="00057D32">
              <w:rPr>
                <w:b/>
                <w:i/>
              </w:rPr>
              <w:fldChar w:fldCharType="separate"/>
            </w:r>
            <w:r w:rsidRPr="00057D32">
              <w:rPr>
                <w:b/>
                <w:i/>
                <w:noProof/>
              </w:rPr>
              <w:t> </w:t>
            </w:r>
            <w:r w:rsidRPr="00057D32">
              <w:rPr>
                <w:b/>
                <w:i/>
                <w:noProof/>
              </w:rPr>
              <w:t> </w:t>
            </w:r>
            <w:r w:rsidRPr="00057D32">
              <w:rPr>
                <w:b/>
                <w:i/>
                <w:noProof/>
              </w:rPr>
              <w:t> </w:t>
            </w:r>
            <w:r w:rsidRPr="00057D32">
              <w:rPr>
                <w:b/>
                <w:i/>
                <w:noProof/>
              </w:rPr>
              <w:t> </w:t>
            </w:r>
            <w:r w:rsidRPr="00057D32">
              <w:rPr>
                <w:b/>
                <w:i/>
                <w:noProof/>
              </w:rPr>
              <w:t> </w:t>
            </w:r>
            <w:r w:rsidRPr="00057D32">
              <w:rPr>
                <w:b/>
                <w:i/>
              </w:rPr>
              <w:fldChar w:fldCharType="end"/>
            </w:r>
            <w:bookmarkEnd w:id="1"/>
          </w:p>
        </w:tc>
      </w:tr>
      <w:tr w:rsidR="00C46382" w:rsidTr="00057D32">
        <w:tc>
          <w:tcPr>
            <w:tcW w:w="14940" w:type="dxa"/>
            <w:gridSpan w:val="4"/>
            <w:shd w:val="clear" w:color="auto" w:fill="auto"/>
          </w:tcPr>
          <w:p w:rsidR="00C46382" w:rsidRPr="00057D32" w:rsidRDefault="00C46382" w:rsidP="00C46382">
            <w:pPr>
              <w:rPr>
                <w:b/>
                <w:i/>
              </w:rPr>
            </w:pPr>
            <w:r w:rsidRPr="00057D32">
              <w:rPr>
                <w:b/>
                <w:i/>
              </w:rPr>
              <w:t>Job Purpose</w:t>
            </w:r>
          </w:p>
          <w:p w:rsidR="00C46382" w:rsidRDefault="003B7862" w:rsidP="003B7862">
            <w:r w:rsidRPr="000B2C69">
              <w:t>To provide educational support to children and young people with hearing impairment and other SEND, their families and the staff who work with them, in line with the associated standards, within the Sensory Team.</w:t>
            </w:r>
          </w:p>
        </w:tc>
      </w:tr>
      <w:tr w:rsidR="003B7862" w:rsidTr="00057D32">
        <w:tc>
          <w:tcPr>
            <w:tcW w:w="7740" w:type="dxa"/>
            <w:gridSpan w:val="2"/>
            <w:shd w:val="clear" w:color="auto" w:fill="auto"/>
          </w:tcPr>
          <w:p w:rsidR="003B7862" w:rsidRDefault="003B7862" w:rsidP="003B7862">
            <w:pPr>
              <w:rPr>
                <w:b/>
                <w:i/>
              </w:rPr>
            </w:pPr>
            <w:r w:rsidRPr="00335D10">
              <w:rPr>
                <w:b/>
                <w:i/>
              </w:rPr>
              <w:t>Key Responsibilities</w:t>
            </w:r>
          </w:p>
          <w:p w:rsidR="003B7862" w:rsidRPr="00335D10" w:rsidRDefault="003B7862" w:rsidP="003B7862">
            <w:pPr>
              <w:rPr>
                <w:b/>
              </w:rPr>
            </w:pPr>
          </w:p>
          <w:p w:rsidR="003B7862" w:rsidRPr="00DE16DD" w:rsidRDefault="003B7862" w:rsidP="003B7862">
            <w:pPr>
              <w:numPr>
                <w:ilvl w:val="0"/>
                <w:numId w:val="5"/>
              </w:numPr>
              <w:rPr>
                <w:i/>
                <w:shd w:val="clear" w:color="auto" w:fill="C0C0C0"/>
              </w:rPr>
            </w:pPr>
            <w:r w:rsidRPr="00EE3CF5">
              <w:t xml:space="preserve">To </w:t>
            </w:r>
            <w:r>
              <w:t>support the corporate work and achievements of the County Council, especially the achievement of the vision, objectives and targets set out in its Strategic Plan</w:t>
            </w:r>
          </w:p>
          <w:p w:rsidR="003B7862" w:rsidRPr="00B5730E" w:rsidRDefault="003B7862" w:rsidP="003B7862">
            <w:pPr>
              <w:ind w:left="1080"/>
              <w:rPr>
                <w:i/>
                <w:shd w:val="clear" w:color="auto" w:fill="C0C0C0"/>
              </w:rPr>
            </w:pPr>
          </w:p>
          <w:p w:rsidR="003B7862" w:rsidRDefault="003B7862" w:rsidP="003B7862">
            <w:pPr>
              <w:numPr>
                <w:ilvl w:val="0"/>
                <w:numId w:val="5"/>
              </w:numPr>
            </w:pPr>
            <w:r w:rsidRPr="00B5730E">
              <w:t>T</w:t>
            </w:r>
            <w:r>
              <w:t>o project a positive image of the</w:t>
            </w:r>
            <w:r w:rsidRPr="00B5730E">
              <w:t xml:space="preserve"> County Council to the public, partners and stakeholders, including the DfE</w:t>
            </w:r>
            <w:r>
              <w:t xml:space="preserve"> and</w:t>
            </w:r>
            <w:r w:rsidRPr="00976177">
              <w:t xml:space="preserve"> </w:t>
            </w:r>
            <w:r>
              <w:t>t</w:t>
            </w:r>
            <w:r w:rsidRPr="00976177">
              <w:t>o act as an exemplar in carrying out duties in a positive, professional and flexible manner</w:t>
            </w:r>
          </w:p>
          <w:p w:rsidR="003B7862" w:rsidRDefault="003B7862" w:rsidP="003B7862">
            <w:pPr>
              <w:pStyle w:val="ListParagraph"/>
            </w:pPr>
          </w:p>
          <w:p w:rsidR="003B7862" w:rsidRDefault="003B7862" w:rsidP="003B7862">
            <w:pPr>
              <w:numPr>
                <w:ilvl w:val="0"/>
                <w:numId w:val="5"/>
              </w:numPr>
            </w:pPr>
            <w:r>
              <w:t>To actively promote collaborative working within the Children, Families and Cultural Services and other stakeholders</w:t>
            </w:r>
          </w:p>
          <w:p w:rsidR="003B7862" w:rsidRPr="00397F60" w:rsidRDefault="003B7862" w:rsidP="003B7862">
            <w:pPr>
              <w:ind w:left="1080"/>
              <w:rPr>
                <w:i/>
                <w:shd w:val="clear" w:color="auto" w:fill="C0C0C0"/>
              </w:rPr>
            </w:pPr>
          </w:p>
          <w:p w:rsidR="003B7862" w:rsidRPr="00E84C7A" w:rsidRDefault="003B7862" w:rsidP="003B7862">
            <w:pPr>
              <w:numPr>
                <w:ilvl w:val="0"/>
                <w:numId w:val="5"/>
              </w:numPr>
              <w:rPr>
                <w:i/>
                <w:shd w:val="clear" w:color="auto" w:fill="C0C0C0"/>
              </w:rPr>
            </w:pPr>
            <w:r w:rsidRPr="00EE3CF5">
              <w:t>To work flexibly across the county, according to service need, in a range of settings including homes, schools</w:t>
            </w:r>
            <w:r>
              <w:t xml:space="preserve"> and other settings </w:t>
            </w:r>
            <w:r w:rsidRPr="00EE3CF5">
              <w:t>to provide assessments, direct teaching, support and advice for children and young people w</w:t>
            </w:r>
            <w:r>
              <w:t>ho are deaf or hearing impaired</w:t>
            </w:r>
            <w:r w:rsidRPr="00EE3CF5">
              <w:t>,</w:t>
            </w:r>
            <w:r>
              <w:t xml:space="preserve"> </w:t>
            </w:r>
            <w:r w:rsidRPr="00EE3CF5">
              <w:t>their families and the staff supporting them</w:t>
            </w:r>
            <w:r>
              <w:t>.</w:t>
            </w:r>
          </w:p>
          <w:p w:rsidR="003B7862" w:rsidRDefault="003B7862" w:rsidP="003B7862">
            <w:pPr>
              <w:pStyle w:val="ListParagraph"/>
              <w:rPr>
                <w:i/>
                <w:shd w:val="clear" w:color="auto" w:fill="C0C0C0"/>
              </w:rPr>
            </w:pPr>
          </w:p>
          <w:p w:rsidR="003B7862" w:rsidRDefault="003B7862" w:rsidP="003B7862">
            <w:pPr>
              <w:numPr>
                <w:ilvl w:val="0"/>
                <w:numId w:val="5"/>
              </w:numPr>
            </w:pPr>
            <w:r>
              <w:t>In discussion with the Sensory Lead Manager to take a lead in a specified area of curriculum development or service provision to build internal and external capacity (TLR 2a post holders)</w:t>
            </w:r>
          </w:p>
          <w:p w:rsidR="003B7862" w:rsidRDefault="003B7862" w:rsidP="003B7862">
            <w:pPr>
              <w:pStyle w:val="ListParagraph"/>
            </w:pPr>
          </w:p>
          <w:p w:rsidR="003B7862" w:rsidRDefault="003B7862" w:rsidP="003B7862">
            <w:pPr>
              <w:numPr>
                <w:ilvl w:val="0"/>
                <w:numId w:val="5"/>
              </w:numPr>
            </w:pPr>
            <w:r>
              <w:lastRenderedPageBreak/>
              <w:t>To provide specialist advice and support to SENCOs and to provide support for moderation processes</w:t>
            </w:r>
          </w:p>
          <w:p w:rsidR="003B7862" w:rsidRPr="00EE3CF5" w:rsidRDefault="003B7862" w:rsidP="003B7862">
            <w:pPr>
              <w:ind w:left="1080"/>
            </w:pPr>
          </w:p>
          <w:p w:rsidR="003B7862" w:rsidRDefault="003B7862" w:rsidP="003B7862">
            <w:pPr>
              <w:pStyle w:val="ListParagraph"/>
            </w:pPr>
          </w:p>
          <w:p w:rsidR="003B7862" w:rsidRDefault="003B7862" w:rsidP="003B7862">
            <w:pPr>
              <w:numPr>
                <w:ilvl w:val="0"/>
                <w:numId w:val="5"/>
              </w:numPr>
            </w:pPr>
            <w:r w:rsidRPr="00EE3CF5">
              <w:t xml:space="preserve">To involve children, young people and their parents/carers in </w:t>
            </w:r>
            <w:r>
              <w:t>the</w:t>
            </w:r>
            <w:r w:rsidRPr="00EE3CF5">
              <w:t xml:space="preserve"> planning of interventions and in decision making processes.</w:t>
            </w:r>
          </w:p>
          <w:p w:rsidR="003B7862" w:rsidRDefault="003B7862" w:rsidP="003B7862">
            <w:pPr>
              <w:pStyle w:val="ListParagraph"/>
            </w:pPr>
          </w:p>
          <w:p w:rsidR="003B7862" w:rsidRDefault="003B7862" w:rsidP="003B7862">
            <w:pPr>
              <w:numPr>
                <w:ilvl w:val="0"/>
                <w:numId w:val="5"/>
              </w:numPr>
            </w:pPr>
            <w:r w:rsidRPr="00EE3CF5">
              <w:t xml:space="preserve">To safeguard the welfare of children and young people </w:t>
            </w:r>
          </w:p>
        </w:tc>
        <w:tc>
          <w:tcPr>
            <w:tcW w:w="7200" w:type="dxa"/>
            <w:gridSpan w:val="2"/>
            <w:shd w:val="clear" w:color="auto" w:fill="auto"/>
          </w:tcPr>
          <w:p w:rsidR="003B7862" w:rsidRPr="00057D32" w:rsidRDefault="003B7862" w:rsidP="003B7862">
            <w:pPr>
              <w:rPr>
                <w:b/>
                <w:i/>
              </w:rPr>
            </w:pPr>
            <w:r w:rsidRPr="00057D32">
              <w:rPr>
                <w:b/>
                <w:i/>
              </w:rPr>
              <w:lastRenderedPageBreak/>
              <w:t>Key Accountabilities</w:t>
            </w:r>
          </w:p>
          <w:p w:rsidR="003B7862" w:rsidRPr="00057D32" w:rsidRDefault="003B7862" w:rsidP="003B7862">
            <w:pPr>
              <w:rPr>
                <w:b/>
              </w:rPr>
            </w:pPr>
          </w:p>
          <w:p w:rsidR="003B7862" w:rsidRPr="00EE3CF5" w:rsidRDefault="003B7862" w:rsidP="003B7862">
            <w:pPr>
              <w:numPr>
                <w:ilvl w:val="0"/>
                <w:numId w:val="2"/>
              </w:numPr>
            </w:pPr>
            <w:r w:rsidRPr="00EE3CF5">
              <w:t xml:space="preserve">Specified service targets within agreed resources </w:t>
            </w:r>
          </w:p>
          <w:p w:rsidR="003B7862" w:rsidRPr="00EE3CF5" w:rsidRDefault="003B7862" w:rsidP="003B7862">
            <w:pPr>
              <w:ind w:left="72"/>
            </w:pPr>
          </w:p>
          <w:p w:rsidR="003B7862" w:rsidRDefault="003B7862" w:rsidP="003B7862">
            <w:pPr>
              <w:numPr>
                <w:ilvl w:val="0"/>
                <w:numId w:val="2"/>
              </w:numPr>
            </w:pPr>
            <w:r w:rsidRPr="00EE3CF5">
              <w:t>Improving educational and life outcomes for children and young people with</w:t>
            </w:r>
            <w:r>
              <w:t xml:space="preserve"> a range of hearing impairments. </w:t>
            </w:r>
          </w:p>
          <w:p w:rsidR="003B7862" w:rsidRDefault="003B7862" w:rsidP="003B7862">
            <w:pPr>
              <w:pStyle w:val="ListParagraph"/>
            </w:pPr>
          </w:p>
          <w:p w:rsidR="003B7862" w:rsidRPr="00EE3CF5" w:rsidRDefault="003B7862" w:rsidP="003B7862">
            <w:pPr>
              <w:numPr>
                <w:ilvl w:val="0"/>
                <w:numId w:val="2"/>
              </w:numPr>
            </w:pPr>
            <w:r w:rsidRPr="00EE3CF5">
              <w:t>Effective supervision of staff to secure high levels of performance</w:t>
            </w:r>
          </w:p>
          <w:p w:rsidR="003B7862" w:rsidRDefault="003B7862" w:rsidP="003B7862">
            <w:pPr>
              <w:pStyle w:val="ListParagraph"/>
            </w:pPr>
          </w:p>
          <w:p w:rsidR="003B7862" w:rsidRPr="00EE3CF5" w:rsidRDefault="003B7862" w:rsidP="003B7862">
            <w:pPr>
              <w:numPr>
                <w:ilvl w:val="0"/>
                <w:numId w:val="2"/>
              </w:numPr>
            </w:pPr>
            <w:r>
              <w:t>Alert the senior practitioner to any issues that could affect performance</w:t>
            </w:r>
          </w:p>
          <w:p w:rsidR="003B7862" w:rsidRPr="00EE3CF5" w:rsidRDefault="003B7862" w:rsidP="003B7862">
            <w:pPr>
              <w:ind w:left="72"/>
            </w:pPr>
          </w:p>
          <w:p w:rsidR="003B7862" w:rsidRPr="00EE3CF5" w:rsidRDefault="003B7862" w:rsidP="003B7862">
            <w:pPr>
              <w:numPr>
                <w:ilvl w:val="0"/>
                <w:numId w:val="2"/>
              </w:numPr>
            </w:pPr>
            <w:r w:rsidRPr="00EE3CF5">
              <w:t>Effective record keeping and report writing</w:t>
            </w:r>
          </w:p>
          <w:p w:rsidR="003B7862" w:rsidRDefault="003B7862" w:rsidP="003B7862">
            <w:pPr>
              <w:ind w:left="720"/>
            </w:pPr>
          </w:p>
          <w:p w:rsidR="003B7862" w:rsidRDefault="003B7862" w:rsidP="003B7862"/>
          <w:p w:rsidR="003B7862" w:rsidRDefault="003B7862" w:rsidP="003B7862">
            <w:pPr>
              <w:ind w:left="360"/>
            </w:pPr>
          </w:p>
        </w:tc>
      </w:tr>
      <w:tr w:rsidR="003B7862" w:rsidTr="00057D32">
        <w:tc>
          <w:tcPr>
            <w:tcW w:w="14940" w:type="dxa"/>
            <w:gridSpan w:val="4"/>
            <w:shd w:val="clear" w:color="auto" w:fill="auto"/>
          </w:tcPr>
          <w:p w:rsidR="003B7862" w:rsidRPr="00057D32" w:rsidRDefault="003B7862" w:rsidP="003B7862">
            <w:pPr>
              <w:rPr>
                <w:b/>
                <w:i/>
              </w:rPr>
            </w:pPr>
            <w:r w:rsidRPr="00057D32">
              <w:rPr>
                <w:b/>
              </w:rPr>
              <w:t>The post holder will perform any duty or task that is appropriate for the role described</w:t>
            </w:r>
          </w:p>
        </w:tc>
      </w:tr>
    </w:tbl>
    <w:p w:rsidR="00C46382" w:rsidRDefault="00C46382"/>
    <w:p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Tr="00057D32">
        <w:tc>
          <w:tcPr>
            <w:tcW w:w="15120" w:type="dxa"/>
            <w:gridSpan w:val="2"/>
            <w:shd w:val="clear" w:color="auto" w:fill="auto"/>
          </w:tcPr>
          <w:p w:rsidR="003B7862" w:rsidRPr="00335D10" w:rsidRDefault="003B7862" w:rsidP="003B7862">
            <w:pPr>
              <w:jc w:val="center"/>
              <w:rPr>
                <w:b/>
              </w:rPr>
            </w:pPr>
            <w:r>
              <w:rPr>
                <w:b/>
                <w:i/>
              </w:rPr>
              <w:t>P</w:t>
            </w:r>
            <w:r w:rsidR="00C46382" w:rsidRPr="00057D32">
              <w:rPr>
                <w:b/>
                <w:i/>
              </w:rPr>
              <w:t>erson Specification</w:t>
            </w:r>
            <w:r>
              <w:rPr>
                <w:b/>
                <w:i/>
              </w:rPr>
              <w:t>-</w:t>
            </w:r>
            <w:r w:rsidRPr="00335D10">
              <w:rPr>
                <w:b/>
              </w:rPr>
              <w:t xml:space="preserve"> Specialist Teacher of the Deaf</w:t>
            </w:r>
          </w:p>
          <w:p w:rsidR="00C46382" w:rsidRPr="00057D32" w:rsidRDefault="00C46382" w:rsidP="00C46382">
            <w:pPr>
              <w:rPr>
                <w:b/>
              </w:rPr>
            </w:pPr>
          </w:p>
        </w:tc>
      </w:tr>
      <w:tr w:rsidR="003B7862" w:rsidTr="00057D32">
        <w:tc>
          <w:tcPr>
            <w:tcW w:w="7560" w:type="dxa"/>
            <w:shd w:val="clear" w:color="auto" w:fill="auto"/>
          </w:tcPr>
          <w:p w:rsidR="003B7862" w:rsidRPr="00335D10" w:rsidRDefault="003B7862" w:rsidP="003B7862">
            <w:pPr>
              <w:ind w:firstLine="360"/>
              <w:rPr>
                <w:b/>
                <w:i/>
              </w:rPr>
            </w:pPr>
            <w:r w:rsidRPr="00335D10">
              <w:rPr>
                <w:b/>
                <w:i/>
              </w:rPr>
              <w:t>Education and Knowledge</w:t>
            </w:r>
          </w:p>
          <w:p w:rsidR="003B7862" w:rsidRPr="00335D10" w:rsidRDefault="003B7862" w:rsidP="003B7862">
            <w:pPr>
              <w:ind w:firstLine="360"/>
              <w:rPr>
                <w:b/>
                <w:i/>
              </w:rPr>
            </w:pPr>
          </w:p>
          <w:p w:rsidR="003B7862" w:rsidRDefault="003B7862" w:rsidP="003B7862">
            <w:pPr>
              <w:numPr>
                <w:ilvl w:val="0"/>
                <w:numId w:val="7"/>
              </w:numPr>
              <w:rPr>
                <w:rFonts w:cs="Arial"/>
              </w:rPr>
            </w:pPr>
            <w:r w:rsidRPr="00335D10">
              <w:rPr>
                <w:rFonts w:cs="Arial"/>
              </w:rPr>
              <w:t>Qualified teacher</w:t>
            </w:r>
            <w:r>
              <w:rPr>
                <w:rFonts w:cs="Arial"/>
              </w:rPr>
              <w:t xml:space="preserve"> </w:t>
            </w:r>
            <w:r w:rsidRPr="00335D10">
              <w:rPr>
                <w:rFonts w:cs="Arial"/>
              </w:rPr>
              <w:t>status</w:t>
            </w:r>
            <w:r>
              <w:rPr>
                <w:rFonts w:cs="Arial"/>
              </w:rPr>
              <w:t xml:space="preserve"> </w:t>
            </w:r>
          </w:p>
          <w:p w:rsidR="003B7862" w:rsidRPr="00335D10" w:rsidRDefault="003B7862" w:rsidP="003B7862">
            <w:pPr>
              <w:ind w:left="1260"/>
              <w:rPr>
                <w:rFonts w:cs="Arial"/>
              </w:rPr>
            </w:pPr>
          </w:p>
          <w:p w:rsidR="003B7862" w:rsidRDefault="003B7862" w:rsidP="003B7862">
            <w:pPr>
              <w:numPr>
                <w:ilvl w:val="0"/>
                <w:numId w:val="7"/>
              </w:numPr>
              <w:rPr>
                <w:rFonts w:cs="Arial"/>
              </w:rPr>
            </w:pPr>
            <w:r>
              <w:rPr>
                <w:rFonts w:cs="Arial"/>
              </w:rPr>
              <w:t>Mandatory qualification (or willingness to train) in hearing impairment.</w:t>
            </w:r>
          </w:p>
          <w:p w:rsidR="003B7862" w:rsidRDefault="003B7862" w:rsidP="003B7862">
            <w:pPr>
              <w:ind w:left="1260"/>
              <w:rPr>
                <w:rFonts w:cs="Arial"/>
              </w:rPr>
            </w:pPr>
          </w:p>
          <w:p w:rsidR="003B7862" w:rsidRDefault="003B7862" w:rsidP="003B7862">
            <w:pPr>
              <w:numPr>
                <w:ilvl w:val="0"/>
                <w:numId w:val="7"/>
              </w:numPr>
              <w:rPr>
                <w:rFonts w:cs="Arial"/>
              </w:rPr>
            </w:pPr>
            <w:r w:rsidRPr="00335D10">
              <w:rPr>
                <w:rFonts w:cs="Arial"/>
              </w:rPr>
              <w:t>Evidence of comprehensive relevant professional development, including specialist training courses</w:t>
            </w:r>
          </w:p>
          <w:p w:rsidR="003B7862" w:rsidRDefault="003B7862" w:rsidP="003B7862">
            <w:pPr>
              <w:pStyle w:val="ListParagraph"/>
              <w:rPr>
                <w:rFonts w:cs="Arial"/>
              </w:rPr>
            </w:pPr>
          </w:p>
          <w:p w:rsidR="003B7862" w:rsidRDefault="003B7862" w:rsidP="003B7862">
            <w:pPr>
              <w:numPr>
                <w:ilvl w:val="0"/>
                <w:numId w:val="7"/>
              </w:numPr>
              <w:rPr>
                <w:rFonts w:cs="Arial"/>
              </w:rPr>
            </w:pPr>
            <w:r w:rsidRPr="00335D10">
              <w:rPr>
                <w:rFonts w:cs="Arial"/>
              </w:rPr>
              <w:t>Extensive knowledge of the educational implications of hearing loss</w:t>
            </w:r>
            <w:r>
              <w:rPr>
                <w:rFonts w:cs="Arial"/>
              </w:rPr>
              <w:t xml:space="preserve">. </w:t>
            </w:r>
          </w:p>
          <w:p w:rsidR="003B7862" w:rsidRDefault="003B7862" w:rsidP="003B7862">
            <w:pPr>
              <w:pStyle w:val="ListParagraph"/>
              <w:rPr>
                <w:rFonts w:cs="Arial"/>
              </w:rPr>
            </w:pPr>
          </w:p>
          <w:p w:rsidR="003B7862" w:rsidRDefault="003B7862" w:rsidP="003B7862">
            <w:pPr>
              <w:numPr>
                <w:ilvl w:val="0"/>
                <w:numId w:val="7"/>
              </w:numPr>
              <w:rPr>
                <w:rFonts w:cs="Arial"/>
              </w:rPr>
            </w:pPr>
            <w:r w:rsidRPr="003808B3">
              <w:rPr>
                <w:rFonts w:cs="Arial"/>
              </w:rPr>
              <w:t>Extensive knowledge of a range of assessments, small step teaching programmes and differentiated materials/resources to support children and young people who are deaf/hearing impaired</w:t>
            </w:r>
            <w:r>
              <w:rPr>
                <w:rFonts w:cs="Arial"/>
              </w:rPr>
              <w:t>.</w:t>
            </w:r>
          </w:p>
          <w:p w:rsidR="003B7862" w:rsidRDefault="003B7862" w:rsidP="003B7862">
            <w:pPr>
              <w:pStyle w:val="ListParagraph"/>
              <w:rPr>
                <w:rFonts w:cs="Arial"/>
              </w:rPr>
            </w:pPr>
          </w:p>
          <w:p w:rsidR="003B7862" w:rsidRPr="003808B3" w:rsidRDefault="003B7862" w:rsidP="003B7862">
            <w:pPr>
              <w:ind w:left="1260"/>
              <w:rPr>
                <w:rFonts w:cs="Arial"/>
              </w:rPr>
            </w:pPr>
          </w:p>
          <w:p w:rsidR="003B7862" w:rsidRDefault="003B7862" w:rsidP="003B7862">
            <w:pPr>
              <w:numPr>
                <w:ilvl w:val="0"/>
                <w:numId w:val="7"/>
              </w:numPr>
              <w:rPr>
                <w:rFonts w:cs="Arial"/>
              </w:rPr>
            </w:pPr>
            <w:r w:rsidRPr="00320CD5">
              <w:rPr>
                <w:rFonts w:cs="Arial"/>
              </w:rPr>
              <w:t>Knowledge of current policies, guidance and research in this area of work, including communication approaches, both nationally and locally</w:t>
            </w:r>
          </w:p>
          <w:p w:rsidR="003B7862" w:rsidRDefault="003B7862" w:rsidP="003B7862">
            <w:pPr>
              <w:pStyle w:val="ListParagraph"/>
              <w:rPr>
                <w:rFonts w:cs="Arial"/>
              </w:rPr>
            </w:pPr>
          </w:p>
          <w:p w:rsidR="003B7862" w:rsidRPr="003B7862" w:rsidRDefault="003B7862" w:rsidP="003B7862">
            <w:pPr>
              <w:numPr>
                <w:ilvl w:val="0"/>
                <w:numId w:val="7"/>
              </w:numPr>
              <w:rPr>
                <w:rFonts w:cs="Arial"/>
              </w:rPr>
            </w:pPr>
            <w:r w:rsidRPr="003B7862">
              <w:rPr>
                <w:rFonts w:cs="Arial"/>
              </w:rPr>
              <w:t>Knowledge of BSL CACDP at Level 2 or above</w:t>
            </w:r>
          </w:p>
          <w:p w:rsidR="003B7862" w:rsidRPr="00225EE7" w:rsidRDefault="003B7862" w:rsidP="003B7862">
            <w:pPr>
              <w:numPr>
                <w:ilvl w:val="0"/>
                <w:numId w:val="7"/>
              </w:numPr>
            </w:pPr>
            <w:r w:rsidRPr="00320CD5">
              <w:rPr>
                <w:rFonts w:cs="Arial"/>
              </w:rPr>
              <w:lastRenderedPageBreak/>
              <w:t xml:space="preserve">Up to date and working knowledge of </w:t>
            </w:r>
            <w:r>
              <w:rPr>
                <w:rFonts w:cs="Arial"/>
              </w:rPr>
              <w:t xml:space="preserve">early </w:t>
            </w:r>
            <w:r w:rsidRPr="00320CD5">
              <w:rPr>
                <w:rFonts w:cs="Arial"/>
              </w:rPr>
              <w:t xml:space="preserve">child development and the </w:t>
            </w:r>
            <w:r>
              <w:rPr>
                <w:rFonts w:cs="Arial"/>
              </w:rPr>
              <w:t>curriculum, at the appropriate Key Stage, which could include the Early Years Foundation Stage to Key Stage 5</w:t>
            </w:r>
          </w:p>
          <w:p w:rsidR="003B7862" w:rsidRDefault="003B7862" w:rsidP="003B7862">
            <w:pPr>
              <w:pStyle w:val="ListParagraph"/>
            </w:pPr>
          </w:p>
          <w:p w:rsidR="003B7862" w:rsidRDefault="003B7862" w:rsidP="003B7862">
            <w:pPr>
              <w:numPr>
                <w:ilvl w:val="0"/>
                <w:numId w:val="7"/>
              </w:numPr>
            </w:pPr>
            <w:r w:rsidRPr="00320CD5">
              <w:rPr>
                <w:rFonts w:cs="Arial"/>
              </w:rPr>
              <w:t>Knowledge and understanding of the responsibilities and processes related to safeguarding children and young people</w:t>
            </w:r>
          </w:p>
          <w:p w:rsidR="003B7862" w:rsidRDefault="003B7862" w:rsidP="003B7862"/>
        </w:tc>
        <w:tc>
          <w:tcPr>
            <w:tcW w:w="7560" w:type="dxa"/>
            <w:vMerge w:val="restart"/>
            <w:shd w:val="clear" w:color="auto" w:fill="auto"/>
          </w:tcPr>
          <w:p w:rsidR="003B7862" w:rsidRPr="00335D10" w:rsidRDefault="003B7862" w:rsidP="003B7862">
            <w:pPr>
              <w:ind w:left="360"/>
              <w:rPr>
                <w:b/>
                <w:i/>
              </w:rPr>
            </w:pPr>
            <w:r w:rsidRPr="00335D10">
              <w:rPr>
                <w:b/>
                <w:i/>
              </w:rPr>
              <w:lastRenderedPageBreak/>
              <w:t>Personal skills and general competencies</w:t>
            </w:r>
          </w:p>
          <w:p w:rsidR="003B7862" w:rsidRDefault="003B7862" w:rsidP="003B7862"/>
          <w:p w:rsidR="003B7862" w:rsidRDefault="003B7862" w:rsidP="003B7862">
            <w:pPr>
              <w:numPr>
                <w:ilvl w:val="0"/>
                <w:numId w:val="8"/>
              </w:numPr>
              <w:rPr>
                <w:rFonts w:cs="Arial"/>
              </w:rPr>
            </w:pPr>
            <w:r w:rsidRPr="00335D10">
              <w:rPr>
                <w:rFonts w:cs="Arial"/>
              </w:rPr>
              <w:t>A high level of personal drive and commitment to excellent customer care and the ability to set an example for other staff</w:t>
            </w:r>
          </w:p>
          <w:p w:rsidR="003B7862" w:rsidRPr="00335D10" w:rsidRDefault="003B7862" w:rsidP="003B7862">
            <w:pPr>
              <w:ind w:left="1080"/>
              <w:rPr>
                <w:rFonts w:cs="Arial"/>
              </w:rPr>
            </w:pPr>
          </w:p>
          <w:p w:rsidR="003B7862" w:rsidRDefault="003B7862" w:rsidP="003B7862">
            <w:pPr>
              <w:numPr>
                <w:ilvl w:val="0"/>
                <w:numId w:val="8"/>
              </w:numPr>
              <w:rPr>
                <w:rFonts w:cs="Arial"/>
              </w:rPr>
            </w:pPr>
            <w:r w:rsidRPr="00335D10">
              <w:rPr>
                <w:rFonts w:cs="Arial"/>
              </w:rPr>
              <w:t>Strong interpersonal skills to gain the agreement and acceptance of others including colleagues, senior managers and customers</w:t>
            </w:r>
          </w:p>
          <w:p w:rsidR="003B7862" w:rsidRDefault="003B7862" w:rsidP="003B7862">
            <w:pPr>
              <w:pStyle w:val="ListParagraph"/>
              <w:rPr>
                <w:rFonts w:cs="Arial"/>
              </w:rPr>
            </w:pPr>
          </w:p>
          <w:p w:rsidR="003B7862" w:rsidRDefault="003B7862" w:rsidP="003B7862">
            <w:pPr>
              <w:numPr>
                <w:ilvl w:val="0"/>
                <w:numId w:val="8"/>
              </w:numPr>
              <w:rPr>
                <w:rFonts w:cs="Arial"/>
              </w:rPr>
            </w:pPr>
            <w:r w:rsidRPr="00335D10">
              <w:rPr>
                <w:rFonts w:cs="Arial"/>
              </w:rPr>
              <w:t>Ability to work independently, make decisions and solve problems to meet operational targets involving devising solutions and prioritising the resources available</w:t>
            </w:r>
          </w:p>
          <w:p w:rsidR="003B7862" w:rsidRDefault="003B7862" w:rsidP="003B7862">
            <w:pPr>
              <w:pStyle w:val="ListParagraph"/>
              <w:rPr>
                <w:rFonts w:cs="Arial"/>
              </w:rPr>
            </w:pPr>
          </w:p>
          <w:p w:rsidR="003B7862" w:rsidRDefault="003B7862" w:rsidP="003B7862">
            <w:pPr>
              <w:numPr>
                <w:ilvl w:val="0"/>
                <w:numId w:val="8"/>
              </w:numPr>
              <w:rPr>
                <w:rFonts w:cs="Arial"/>
              </w:rPr>
            </w:pPr>
            <w:r w:rsidRPr="00335D10">
              <w:rPr>
                <w:rFonts w:cs="Arial"/>
              </w:rPr>
              <w:t xml:space="preserve">Ability to meet agreed objectives and targets </w:t>
            </w:r>
            <w:r>
              <w:rPr>
                <w:rFonts w:cs="Arial"/>
              </w:rPr>
              <w:t>through</w:t>
            </w:r>
            <w:r w:rsidRPr="00335D10">
              <w:rPr>
                <w:rFonts w:cs="Arial"/>
              </w:rPr>
              <w:t xml:space="preserve"> the effective use of resources</w:t>
            </w:r>
          </w:p>
          <w:p w:rsidR="003B7862" w:rsidRDefault="003B7862" w:rsidP="003B7862">
            <w:pPr>
              <w:pStyle w:val="ListParagraph"/>
              <w:rPr>
                <w:rFonts w:cs="Arial"/>
              </w:rPr>
            </w:pPr>
          </w:p>
          <w:p w:rsidR="003B7862" w:rsidRDefault="003B7862" w:rsidP="003B7862">
            <w:pPr>
              <w:numPr>
                <w:ilvl w:val="0"/>
                <w:numId w:val="8"/>
              </w:numPr>
              <w:rPr>
                <w:rFonts w:cs="Arial"/>
              </w:rPr>
            </w:pPr>
            <w:r w:rsidRPr="00335D10">
              <w:rPr>
                <w:rFonts w:cs="Arial"/>
              </w:rPr>
              <w:t xml:space="preserve">Ability to communicate clearly and effectively verbally, in writing and using a range of alternative communication systems as necessary </w:t>
            </w:r>
          </w:p>
          <w:p w:rsidR="003B7862" w:rsidRPr="00335D10" w:rsidRDefault="003B7862" w:rsidP="003B7862">
            <w:pPr>
              <w:rPr>
                <w:rFonts w:cs="Arial"/>
              </w:rPr>
            </w:pPr>
          </w:p>
          <w:p w:rsidR="003B7862" w:rsidRDefault="003B7862" w:rsidP="003B7862">
            <w:pPr>
              <w:framePr w:hSpace="180" w:wrap="around" w:vAnchor="page" w:hAnchor="margin" w:y="1080"/>
              <w:numPr>
                <w:ilvl w:val="0"/>
                <w:numId w:val="8"/>
              </w:numPr>
              <w:jc w:val="both"/>
              <w:rPr>
                <w:rFonts w:cs="Arial"/>
              </w:rPr>
            </w:pPr>
            <w:r w:rsidRPr="008E6DA9">
              <w:rPr>
                <w:rFonts w:cs="Arial"/>
              </w:rPr>
              <w:t>Competent in the use of specific assessment and teaching programmes to aid progress for children who are deaf/hearing impaired</w:t>
            </w:r>
            <w:r>
              <w:rPr>
                <w:rFonts w:cs="Arial"/>
              </w:rPr>
              <w:t>.</w:t>
            </w:r>
            <w:r w:rsidRPr="008E6DA9">
              <w:rPr>
                <w:rFonts w:cs="Arial"/>
              </w:rPr>
              <w:t xml:space="preserve"> </w:t>
            </w:r>
          </w:p>
          <w:p w:rsidR="003B7862" w:rsidRDefault="003B7862" w:rsidP="003B7862">
            <w:pPr>
              <w:pStyle w:val="ListParagraph"/>
              <w:rPr>
                <w:rFonts w:cs="Arial"/>
              </w:rPr>
            </w:pPr>
          </w:p>
          <w:p w:rsidR="003B7862" w:rsidRDefault="003B7862" w:rsidP="003B7862">
            <w:pPr>
              <w:framePr w:hSpace="180" w:wrap="around" w:vAnchor="page" w:hAnchor="margin" w:y="1080"/>
              <w:numPr>
                <w:ilvl w:val="0"/>
                <w:numId w:val="8"/>
              </w:numPr>
              <w:jc w:val="both"/>
              <w:rPr>
                <w:rFonts w:cs="Arial"/>
              </w:rPr>
            </w:pPr>
            <w:r w:rsidRPr="008E6DA9">
              <w:rPr>
                <w:rFonts w:cs="Arial"/>
              </w:rPr>
              <w:t>Ability to demonstrate effective teaching methods on a one to one, small group or whole class basis.</w:t>
            </w:r>
          </w:p>
          <w:p w:rsidR="003B7862" w:rsidRDefault="003B7862" w:rsidP="003B7862">
            <w:pPr>
              <w:pStyle w:val="ListParagraph"/>
              <w:rPr>
                <w:rFonts w:cs="Arial"/>
              </w:rPr>
            </w:pPr>
          </w:p>
          <w:p w:rsidR="003B7862" w:rsidRDefault="003B7862" w:rsidP="003B7862">
            <w:pPr>
              <w:framePr w:hSpace="180" w:wrap="around" w:vAnchor="page" w:hAnchor="margin" w:y="1080"/>
              <w:numPr>
                <w:ilvl w:val="0"/>
                <w:numId w:val="8"/>
              </w:numPr>
              <w:jc w:val="both"/>
              <w:rPr>
                <w:rFonts w:cs="Arial"/>
              </w:rPr>
            </w:pPr>
            <w:r w:rsidRPr="00335D10">
              <w:rPr>
                <w:rFonts w:cs="Arial"/>
              </w:rPr>
              <w:t>Ability to maintain accurate records and to use data to inform interventions and planning for pupils</w:t>
            </w:r>
          </w:p>
          <w:p w:rsidR="003B7862" w:rsidRDefault="003B7862" w:rsidP="003B7862">
            <w:pPr>
              <w:pStyle w:val="ListParagraph"/>
              <w:rPr>
                <w:rFonts w:cs="Arial"/>
              </w:rPr>
            </w:pPr>
          </w:p>
          <w:p w:rsidR="003B7862" w:rsidRDefault="003B7862" w:rsidP="003B7862">
            <w:pPr>
              <w:framePr w:hSpace="180" w:wrap="around" w:vAnchor="page" w:hAnchor="margin" w:y="1080"/>
              <w:numPr>
                <w:ilvl w:val="0"/>
                <w:numId w:val="8"/>
              </w:numPr>
              <w:rPr>
                <w:rFonts w:cs="Arial"/>
              </w:rPr>
            </w:pPr>
            <w:r w:rsidRPr="00335D10">
              <w:rPr>
                <w:rFonts w:cs="Arial"/>
              </w:rPr>
              <w:t>Ability to mentor, direct and supervise the work of teaching assistants</w:t>
            </w:r>
          </w:p>
          <w:p w:rsidR="003B7862" w:rsidRDefault="003B7862" w:rsidP="003B7862">
            <w:pPr>
              <w:pStyle w:val="ListParagraph"/>
              <w:rPr>
                <w:rFonts w:cs="Arial"/>
              </w:rPr>
            </w:pPr>
          </w:p>
          <w:p w:rsidR="003B7862" w:rsidRDefault="003B7862" w:rsidP="003B7862">
            <w:pPr>
              <w:framePr w:hSpace="180" w:wrap="around" w:vAnchor="page" w:hAnchor="margin" w:y="1080"/>
              <w:numPr>
                <w:ilvl w:val="0"/>
                <w:numId w:val="8"/>
              </w:numPr>
              <w:rPr>
                <w:rFonts w:cs="Arial"/>
              </w:rPr>
            </w:pPr>
            <w:r w:rsidRPr="00335D10">
              <w:rPr>
                <w:rFonts w:cs="Arial"/>
              </w:rPr>
              <w:t>Ability to use ICT processes appropriate to the role</w:t>
            </w:r>
          </w:p>
          <w:p w:rsidR="003B7862" w:rsidRDefault="003B7862" w:rsidP="003B7862">
            <w:pPr>
              <w:pStyle w:val="ListParagraph"/>
              <w:rPr>
                <w:rFonts w:cs="Arial"/>
              </w:rPr>
            </w:pPr>
          </w:p>
          <w:p w:rsidR="003B7862" w:rsidRDefault="003B7862" w:rsidP="003B7862">
            <w:pPr>
              <w:framePr w:hSpace="180" w:wrap="around" w:vAnchor="page" w:hAnchor="margin" w:y="1080"/>
              <w:numPr>
                <w:ilvl w:val="0"/>
                <w:numId w:val="8"/>
              </w:numPr>
              <w:rPr>
                <w:rFonts w:cs="Arial"/>
              </w:rPr>
            </w:pPr>
            <w:r>
              <w:rPr>
                <w:rFonts w:cs="Arial"/>
              </w:rPr>
              <w:t>Ability to feedback, support, coaching and training to range of staff in schools and settings</w:t>
            </w:r>
          </w:p>
          <w:p w:rsidR="003B7862" w:rsidRDefault="003B7862" w:rsidP="003B7862">
            <w:pPr>
              <w:pStyle w:val="ListParagraph"/>
              <w:rPr>
                <w:rFonts w:cs="Arial"/>
              </w:rPr>
            </w:pPr>
          </w:p>
          <w:p w:rsidR="003B7862" w:rsidRDefault="003B7862" w:rsidP="003B7862">
            <w:pPr>
              <w:numPr>
                <w:ilvl w:val="0"/>
                <w:numId w:val="8"/>
              </w:numPr>
              <w:rPr>
                <w:rFonts w:cs="Arial"/>
              </w:rPr>
            </w:pPr>
            <w:r>
              <w:rPr>
                <w:rFonts w:cs="Arial"/>
              </w:rPr>
              <w:t>Willingness to travel across the county as required to meet the needs and priorities of the service</w:t>
            </w:r>
          </w:p>
          <w:p w:rsidR="003B7862" w:rsidRDefault="003B7862" w:rsidP="003B7862">
            <w:pPr>
              <w:ind w:left="1080"/>
            </w:pPr>
          </w:p>
        </w:tc>
      </w:tr>
      <w:tr w:rsidR="003B7862" w:rsidTr="00057D32">
        <w:tc>
          <w:tcPr>
            <w:tcW w:w="7560" w:type="dxa"/>
            <w:shd w:val="clear" w:color="auto" w:fill="auto"/>
          </w:tcPr>
          <w:p w:rsidR="003B7862" w:rsidRPr="00057D32" w:rsidRDefault="003B7862" w:rsidP="003B7862">
            <w:pPr>
              <w:ind w:left="360"/>
              <w:rPr>
                <w:b/>
                <w:i/>
              </w:rPr>
            </w:pPr>
            <w:r w:rsidRPr="00057D32">
              <w:rPr>
                <w:b/>
                <w:i/>
              </w:rPr>
              <w:lastRenderedPageBreak/>
              <w:t>Experience</w:t>
            </w:r>
          </w:p>
          <w:p w:rsidR="003B7862" w:rsidRDefault="003B7862" w:rsidP="003B7862"/>
          <w:p w:rsidR="003B7862" w:rsidRDefault="003B7862" w:rsidP="003B7862">
            <w:pPr>
              <w:numPr>
                <w:ilvl w:val="0"/>
                <w:numId w:val="3"/>
              </w:numPr>
              <w:rPr>
                <w:rFonts w:cs="Arial"/>
              </w:rPr>
            </w:pPr>
            <w:r w:rsidRPr="00F41327">
              <w:rPr>
                <w:rFonts w:cs="Arial"/>
              </w:rPr>
              <w:t>Minimum of 5 years post qualification teaching experience of which at least 2 years should be working with children with a range of SEN</w:t>
            </w:r>
          </w:p>
          <w:p w:rsidR="003B7862" w:rsidRPr="00F41327" w:rsidRDefault="003B7862" w:rsidP="003B7862">
            <w:pPr>
              <w:ind w:left="1080"/>
              <w:rPr>
                <w:rFonts w:cs="Arial"/>
              </w:rPr>
            </w:pPr>
          </w:p>
          <w:p w:rsidR="003B7862" w:rsidRDefault="003B7862" w:rsidP="003B7862">
            <w:pPr>
              <w:numPr>
                <w:ilvl w:val="0"/>
                <w:numId w:val="3"/>
              </w:numPr>
              <w:rPr>
                <w:rFonts w:cs="Arial"/>
              </w:rPr>
            </w:pPr>
            <w:r w:rsidRPr="00F41327">
              <w:rPr>
                <w:rFonts w:cs="Arial"/>
              </w:rPr>
              <w:t>Experience of collaborative work with a range of professionals and agencies.</w:t>
            </w:r>
          </w:p>
          <w:p w:rsidR="003B7862" w:rsidRDefault="003B7862" w:rsidP="003B7862">
            <w:pPr>
              <w:pStyle w:val="ListParagraph"/>
              <w:rPr>
                <w:rFonts w:cs="Arial"/>
              </w:rPr>
            </w:pPr>
          </w:p>
          <w:p w:rsidR="003B7862" w:rsidRDefault="003B7862" w:rsidP="003B7862">
            <w:pPr>
              <w:numPr>
                <w:ilvl w:val="0"/>
                <w:numId w:val="3"/>
              </w:numPr>
            </w:pPr>
            <w:r w:rsidRPr="00F41327">
              <w:rPr>
                <w:rFonts w:cs="Arial"/>
              </w:rPr>
              <w:t>Experience of working in partnership with parents/carers</w:t>
            </w:r>
          </w:p>
        </w:tc>
        <w:tc>
          <w:tcPr>
            <w:tcW w:w="7560" w:type="dxa"/>
            <w:vMerge/>
            <w:shd w:val="clear" w:color="auto" w:fill="auto"/>
          </w:tcPr>
          <w:p w:rsidR="003B7862" w:rsidRDefault="003B7862" w:rsidP="003B7862"/>
        </w:tc>
      </w:tr>
      <w:tr w:rsidR="003B7862" w:rsidTr="00057D32">
        <w:tc>
          <w:tcPr>
            <w:tcW w:w="15120" w:type="dxa"/>
            <w:gridSpan w:val="2"/>
            <w:shd w:val="clear" w:color="auto" w:fill="auto"/>
          </w:tcPr>
          <w:p w:rsidR="003B7862" w:rsidRPr="00335D10" w:rsidRDefault="003B7862" w:rsidP="003B7862">
            <w:pPr>
              <w:ind w:left="360"/>
              <w:rPr>
                <w:b/>
                <w:i/>
              </w:rPr>
            </w:pPr>
            <w:r w:rsidRPr="00057D32">
              <w:rPr>
                <w:b/>
                <w:i/>
              </w:rPr>
              <w:t>Role Dimensions</w:t>
            </w:r>
            <w:r>
              <w:rPr>
                <w:b/>
                <w:i/>
              </w:rPr>
              <w:t xml:space="preserve"> The post holder will be responsible for:</w:t>
            </w:r>
          </w:p>
          <w:p w:rsidR="003B7862" w:rsidRPr="00335D10" w:rsidRDefault="003B7862" w:rsidP="003B7862">
            <w:pPr>
              <w:rPr>
                <w:rFonts w:cs="Arial"/>
                <w:b/>
                <w:sz w:val="20"/>
                <w:szCs w:val="20"/>
                <w:u w:val="single"/>
              </w:rPr>
            </w:pPr>
          </w:p>
          <w:p w:rsidR="003B7862" w:rsidRDefault="003B7862" w:rsidP="003B7862">
            <w:pPr>
              <w:numPr>
                <w:ilvl w:val="0"/>
                <w:numId w:val="10"/>
              </w:numPr>
            </w:pPr>
            <w:r>
              <w:t xml:space="preserve">Providing </w:t>
            </w:r>
            <w:r w:rsidRPr="00E84C7A">
              <w:t>advice and guidance of staff on the effective inclusion of children and young people with hearing in group, class and whole group settings, through a range of appropriate, reasonable adjustments</w:t>
            </w:r>
            <w:r>
              <w:t xml:space="preserve"> to the learning environment, curriculum and teaching and learning, in order to have an impact on positive outcomes for children and young people.</w:t>
            </w:r>
          </w:p>
          <w:p w:rsidR="003B7862" w:rsidRPr="00E84C7A" w:rsidRDefault="003B7862" w:rsidP="003B7862">
            <w:pPr>
              <w:ind w:left="1080"/>
            </w:pPr>
            <w:r>
              <w:t xml:space="preserve"> </w:t>
            </w:r>
          </w:p>
          <w:p w:rsidR="003B7862" w:rsidRPr="00225EE7" w:rsidRDefault="003B7862" w:rsidP="003B7862">
            <w:pPr>
              <w:numPr>
                <w:ilvl w:val="0"/>
                <w:numId w:val="10"/>
              </w:numPr>
            </w:pPr>
            <w:r>
              <w:rPr>
                <w:rFonts w:cs="Arial"/>
              </w:rPr>
              <w:t>Promoting</w:t>
            </w:r>
            <w:r w:rsidRPr="00335D10">
              <w:rPr>
                <w:rFonts w:cs="Arial"/>
              </w:rPr>
              <w:t xml:space="preserve"> and support</w:t>
            </w:r>
            <w:r>
              <w:rPr>
                <w:rFonts w:cs="Arial"/>
              </w:rPr>
              <w:t>ing</w:t>
            </w:r>
            <w:r w:rsidRPr="00335D10">
              <w:rPr>
                <w:rFonts w:cs="Arial"/>
              </w:rPr>
              <w:t xml:space="preserve"> the county council’s SEND Strategy</w:t>
            </w:r>
          </w:p>
          <w:p w:rsidR="003B7862" w:rsidRDefault="003B7862" w:rsidP="003B7862">
            <w:pPr>
              <w:pStyle w:val="ListParagraph"/>
            </w:pPr>
          </w:p>
          <w:p w:rsidR="003B7862" w:rsidRDefault="003B7862" w:rsidP="003B7862">
            <w:pPr>
              <w:numPr>
                <w:ilvl w:val="0"/>
                <w:numId w:val="10"/>
              </w:numPr>
            </w:pPr>
            <w:r>
              <w:t>Engaging</w:t>
            </w:r>
            <w:r w:rsidRPr="00EE3CF5">
              <w:t xml:space="preserve"> in joint planning with, and provide regular casework supervision and support for</w:t>
            </w:r>
            <w:r>
              <w:t>,</w:t>
            </w:r>
            <w:r w:rsidRPr="00EE3CF5">
              <w:t xml:space="preserve"> identified teaching assistants within the team.</w:t>
            </w:r>
          </w:p>
          <w:p w:rsidR="003B7862" w:rsidRDefault="003B7862" w:rsidP="003B7862">
            <w:pPr>
              <w:pStyle w:val="ListParagraph"/>
            </w:pPr>
          </w:p>
          <w:p w:rsidR="003B7862" w:rsidRDefault="003B7862" w:rsidP="003B7862">
            <w:pPr>
              <w:numPr>
                <w:ilvl w:val="0"/>
                <w:numId w:val="10"/>
              </w:numPr>
            </w:pPr>
            <w:r>
              <w:t>Advising</w:t>
            </w:r>
            <w:r w:rsidRPr="00EE3CF5">
              <w:t xml:space="preserve"> on, demonstrat</w:t>
            </w:r>
            <w:r>
              <w:t>ing</w:t>
            </w:r>
            <w:r w:rsidRPr="00EE3CF5">
              <w:t xml:space="preserve"> and monitor</w:t>
            </w:r>
            <w:r>
              <w:t>ing</w:t>
            </w:r>
            <w:r w:rsidRPr="00EE3CF5">
              <w:t xml:space="preserve"> the use of specialist equipment and resources (including ICT) for children and young people </w:t>
            </w:r>
            <w:r>
              <w:t>in the specialist area</w:t>
            </w:r>
          </w:p>
          <w:p w:rsidR="003B7862" w:rsidRDefault="003B7862" w:rsidP="003B7862">
            <w:pPr>
              <w:pStyle w:val="ListParagraph"/>
            </w:pPr>
          </w:p>
          <w:p w:rsidR="003B7862" w:rsidRDefault="003B7862" w:rsidP="003B7862">
            <w:pPr>
              <w:numPr>
                <w:ilvl w:val="0"/>
                <w:numId w:val="10"/>
              </w:numPr>
            </w:pPr>
            <w:r>
              <w:t>P</w:t>
            </w:r>
            <w:r w:rsidRPr="00EE3CF5">
              <w:t>rovid</w:t>
            </w:r>
            <w:r>
              <w:t>ing</w:t>
            </w:r>
            <w:r w:rsidRPr="00EE3CF5">
              <w:t xml:space="preserve"> training </w:t>
            </w:r>
            <w:r>
              <w:t xml:space="preserve">in the specialist area </w:t>
            </w:r>
            <w:r w:rsidRPr="00EE3CF5">
              <w:t xml:space="preserve">to parents/ carers, individual and groups of staff in schools and </w:t>
            </w:r>
            <w:r>
              <w:t xml:space="preserve">other </w:t>
            </w:r>
            <w:r w:rsidRPr="00EE3CF5">
              <w:t>settings</w:t>
            </w:r>
            <w:r>
              <w:t>,</w:t>
            </w:r>
            <w:r w:rsidRPr="00EE3CF5">
              <w:t xml:space="preserve"> and colleagues from other teams and services.</w:t>
            </w:r>
          </w:p>
          <w:p w:rsidR="003B7862" w:rsidRDefault="003B7862" w:rsidP="003B7862">
            <w:pPr>
              <w:pStyle w:val="ListParagraph"/>
            </w:pPr>
          </w:p>
          <w:p w:rsidR="003B7862" w:rsidRPr="00397F60" w:rsidRDefault="003B7862" w:rsidP="003B7862">
            <w:pPr>
              <w:numPr>
                <w:ilvl w:val="0"/>
                <w:numId w:val="10"/>
              </w:numPr>
            </w:pPr>
            <w:r>
              <w:rPr>
                <w:rFonts w:cs="Arial"/>
              </w:rPr>
              <w:t>Contributing to the development of a training offer that includes both universal, targeted and bespoke</w:t>
            </w:r>
          </w:p>
          <w:p w:rsidR="003B7862" w:rsidRPr="00EE3CF5" w:rsidRDefault="003B7862" w:rsidP="003B7862">
            <w:pPr>
              <w:ind w:left="1080"/>
            </w:pPr>
          </w:p>
          <w:p w:rsidR="003B7862" w:rsidRPr="00057D32" w:rsidRDefault="003B7862" w:rsidP="003B7862">
            <w:pPr>
              <w:ind w:left="360"/>
              <w:rPr>
                <w:b/>
              </w:rPr>
            </w:pPr>
          </w:p>
          <w:p w:rsidR="003B7862" w:rsidRPr="00057D32" w:rsidRDefault="003B7862" w:rsidP="003B7862">
            <w:pPr>
              <w:jc w:val="right"/>
              <w:rPr>
                <w:i/>
              </w:rPr>
            </w:pPr>
            <w:r w:rsidRPr="00057D32">
              <w:rPr>
                <w:i/>
              </w:rPr>
              <w:t>Please attach a structure chart</w:t>
            </w:r>
          </w:p>
        </w:tc>
      </w:tr>
    </w:tbl>
    <w:p w:rsidR="00C46382" w:rsidRDefault="00C46382" w:rsidP="00C46382"/>
    <w:p w:rsidR="00C46382" w:rsidRDefault="00C46382" w:rsidP="00C46382">
      <w:r>
        <w:t xml:space="preserve">Date </w:t>
      </w:r>
      <w:r w:rsidR="003B7862">
        <w:t>May 2019</w:t>
      </w:r>
    </w:p>
    <w:sectPr w:rsidR="00C46382" w:rsidSect="00C46382">
      <w:footerReference w:type="default" r:id="rId9"/>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D32" w:rsidRDefault="00057D32">
      <w:r>
        <w:separator/>
      </w:r>
    </w:p>
  </w:endnote>
  <w:endnote w:type="continuationSeparator" w:id="0">
    <w:p w:rsidR="00057D32" w:rsidRDefault="0005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89F" w:rsidRDefault="00AB789F">
    <w:pPr>
      <w:pStyle w:val="Footer"/>
    </w:pPr>
    <w:r>
      <w:t>Tier 7 – Experienced / Professional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D32" w:rsidRDefault="00057D32">
      <w:r>
        <w:separator/>
      </w:r>
    </w:p>
  </w:footnote>
  <w:footnote w:type="continuationSeparator" w:id="0">
    <w:p w:rsidR="00057D32" w:rsidRDefault="00057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D03B98"/>
    <w:multiLevelType w:val="hybridMultilevel"/>
    <w:tmpl w:val="F29E5A30"/>
    <w:lvl w:ilvl="0" w:tplc="33B6162C">
      <w:start w:val="1"/>
      <w:numFmt w:val="decimal"/>
      <w:lvlText w:val="%1."/>
      <w:lvlJc w:val="left"/>
      <w:pPr>
        <w:tabs>
          <w:tab w:val="num" w:pos="1080"/>
        </w:tabs>
        <w:ind w:left="108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A253FC"/>
    <w:multiLevelType w:val="hybridMultilevel"/>
    <w:tmpl w:val="6CF69F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F9340A"/>
    <w:multiLevelType w:val="hybridMultilevel"/>
    <w:tmpl w:val="241CA1A0"/>
    <w:lvl w:ilvl="0" w:tplc="33B6162C">
      <w:start w:val="1"/>
      <w:numFmt w:val="decimal"/>
      <w:lvlText w:val="%1."/>
      <w:lvlJc w:val="left"/>
      <w:pPr>
        <w:tabs>
          <w:tab w:val="num" w:pos="1080"/>
        </w:tabs>
        <w:ind w:left="108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50D3427"/>
    <w:multiLevelType w:val="hybridMultilevel"/>
    <w:tmpl w:val="2D4AEB80"/>
    <w:lvl w:ilvl="0" w:tplc="33B6162C">
      <w:start w:val="1"/>
      <w:numFmt w:val="decimal"/>
      <w:lvlText w:val="%1."/>
      <w:lvlJc w:val="left"/>
      <w:pPr>
        <w:tabs>
          <w:tab w:val="num" w:pos="1080"/>
        </w:tabs>
        <w:ind w:left="108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5C00C1F"/>
    <w:multiLevelType w:val="hybridMultilevel"/>
    <w:tmpl w:val="5EA0A56C"/>
    <w:lvl w:ilvl="0" w:tplc="33B6162C">
      <w:start w:val="1"/>
      <w:numFmt w:val="decimal"/>
      <w:lvlText w:val="%1."/>
      <w:lvlJc w:val="left"/>
      <w:pPr>
        <w:tabs>
          <w:tab w:val="num" w:pos="1080"/>
        </w:tabs>
        <w:ind w:left="108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888573F"/>
    <w:multiLevelType w:val="hybridMultilevel"/>
    <w:tmpl w:val="9CD8AB82"/>
    <w:lvl w:ilvl="0" w:tplc="33B6162C">
      <w:start w:val="1"/>
      <w:numFmt w:val="decimal"/>
      <w:lvlText w:val="%1."/>
      <w:lvlJc w:val="left"/>
      <w:pPr>
        <w:tabs>
          <w:tab w:val="num" w:pos="1260"/>
        </w:tabs>
        <w:ind w:left="1260" w:hanging="360"/>
      </w:pPr>
      <w:rPr>
        <w:rFonts w:hint="default"/>
        <w:i w:val="0"/>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0"/>
  </w:num>
  <w:num w:numId="2">
    <w:abstractNumId w:val="3"/>
  </w:num>
  <w:num w:numId="3">
    <w:abstractNumId w:val="1"/>
  </w:num>
  <w:num w:numId="4">
    <w:abstractNumId w:val="7"/>
  </w:num>
  <w:num w:numId="5">
    <w:abstractNumId w:val="6"/>
  </w:num>
  <w:num w:numId="6">
    <w:abstractNumId w:val="4"/>
  </w:num>
  <w:num w:numId="7">
    <w:abstractNumId w:val="9"/>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82"/>
    <w:rsid w:val="00057D32"/>
    <w:rsid w:val="00131A8A"/>
    <w:rsid w:val="003B7862"/>
    <w:rsid w:val="00464179"/>
    <w:rsid w:val="004D186C"/>
    <w:rsid w:val="005C1BCF"/>
    <w:rsid w:val="00A378D9"/>
    <w:rsid w:val="00AB4A5E"/>
    <w:rsid w:val="00AB789F"/>
    <w:rsid w:val="00AE12D2"/>
    <w:rsid w:val="00C46382"/>
    <w:rsid w:val="00D61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D975544-3D40-4DEE-9F67-AE6EFB3E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ListParagraph">
    <w:name w:val="List Paragraph"/>
    <w:basedOn w:val="Normal"/>
    <w:uiPriority w:val="34"/>
    <w:qFormat/>
    <w:rsid w:val="003B78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5026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JD template - Tier 7 Experienced staff</vt:lpstr>
    </vt:vector>
  </TitlesOfParts>
  <Company>Nottinghamshire County Council</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Experienced staff</dc:title>
  <dc:subject>Employment, jobs and careers</dc:subject>
  <dc:creator>Nottinghamshire County Council</dc:creator>
  <cp:keywords/>
  <cp:lastModifiedBy>Sarah Thompson</cp:lastModifiedBy>
  <cp:revision>2</cp:revision>
  <dcterms:created xsi:type="dcterms:W3CDTF">2020-11-06T10:59:00Z</dcterms:created>
  <dcterms:modified xsi:type="dcterms:W3CDTF">2020-11-06T10:59:00Z</dcterms:modified>
</cp:coreProperties>
</file>