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DC" w:rsidRDefault="001A1776">
      <w:pPr>
        <w:pStyle w:val="BodyText"/>
        <w:ind w:left="361"/>
        <w:rPr>
          <w:rFonts w:ascii="Times New Roman"/>
          <w:sz w:val="20"/>
        </w:rPr>
      </w:pPr>
      <w:r>
        <w:rPr>
          <w:rFonts w:ascii="Times New Roman"/>
          <w:noProof/>
          <w:sz w:val="20"/>
        </w:rPr>
        <w:drawing>
          <wp:inline distT="0" distB="0" distL="0" distR="0">
            <wp:extent cx="2949597" cy="505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49597" cy="505968"/>
                    </a:xfrm>
                    <a:prstGeom prst="rect">
                      <a:avLst/>
                    </a:prstGeom>
                  </pic:spPr>
                </pic:pic>
              </a:graphicData>
            </a:graphic>
          </wp:inline>
        </w:drawing>
      </w:r>
    </w:p>
    <w:p w:rsidR="00B264DC" w:rsidRDefault="00B264DC">
      <w:pPr>
        <w:pStyle w:val="BodyText"/>
        <w:spacing w:before="10"/>
        <w:rPr>
          <w:rFonts w:ascii="Times New Roman"/>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2880"/>
        <w:gridCol w:w="3240"/>
        <w:gridCol w:w="3960"/>
      </w:tblGrid>
      <w:tr w:rsidR="00B264DC">
        <w:trPr>
          <w:trHeight w:val="540"/>
        </w:trPr>
        <w:tc>
          <w:tcPr>
            <w:tcW w:w="4860" w:type="dxa"/>
          </w:tcPr>
          <w:p w:rsidR="00B264DC" w:rsidRDefault="001A1776">
            <w:pPr>
              <w:pStyle w:val="TableParagraph"/>
              <w:spacing w:line="275" w:lineRule="exact"/>
              <w:ind w:left="102" w:firstLine="0"/>
              <w:rPr>
                <w:b/>
                <w:i/>
                <w:sz w:val="24"/>
              </w:rPr>
            </w:pPr>
            <w:r>
              <w:rPr>
                <w:b/>
                <w:i/>
                <w:sz w:val="24"/>
              </w:rPr>
              <w:t>Title</w:t>
            </w:r>
          </w:p>
          <w:p w:rsidR="00B264DC" w:rsidRDefault="001A1776">
            <w:pPr>
              <w:pStyle w:val="TableParagraph"/>
              <w:spacing w:line="258" w:lineRule="exact"/>
              <w:ind w:left="102" w:firstLine="0"/>
              <w:rPr>
                <w:b/>
                <w:i/>
                <w:sz w:val="24"/>
              </w:rPr>
            </w:pPr>
            <w:r>
              <w:rPr>
                <w:b/>
                <w:i/>
                <w:sz w:val="24"/>
              </w:rPr>
              <w:t>Independent Reviewing Officer</w:t>
            </w:r>
          </w:p>
        </w:tc>
        <w:tc>
          <w:tcPr>
            <w:tcW w:w="6120" w:type="dxa"/>
            <w:gridSpan w:val="2"/>
          </w:tcPr>
          <w:p w:rsidR="00B264DC" w:rsidRDefault="001A1776">
            <w:pPr>
              <w:pStyle w:val="TableParagraph"/>
              <w:spacing w:line="275" w:lineRule="exact"/>
              <w:ind w:left="102" w:firstLine="0"/>
              <w:rPr>
                <w:b/>
                <w:i/>
                <w:sz w:val="24"/>
              </w:rPr>
            </w:pPr>
            <w:r>
              <w:rPr>
                <w:b/>
                <w:i/>
                <w:sz w:val="24"/>
              </w:rPr>
              <w:t>Department</w:t>
            </w:r>
          </w:p>
          <w:p w:rsidR="00B264DC" w:rsidRDefault="001A1776">
            <w:pPr>
              <w:pStyle w:val="TableParagraph"/>
              <w:spacing w:line="258" w:lineRule="exact"/>
              <w:ind w:left="102" w:firstLine="0"/>
              <w:rPr>
                <w:b/>
                <w:i/>
                <w:sz w:val="24"/>
              </w:rPr>
            </w:pPr>
            <w:r>
              <w:rPr>
                <w:b/>
                <w:i/>
                <w:sz w:val="24"/>
              </w:rPr>
              <w:t>Children</w:t>
            </w:r>
            <w:r w:rsidR="000E3F46">
              <w:rPr>
                <w:b/>
                <w:i/>
                <w:sz w:val="24"/>
              </w:rPr>
              <w:t xml:space="preserve"> and Families</w:t>
            </w:r>
          </w:p>
        </w:tc>
        <w:tc>
          <w:tcPr>
            <w:tcW w:w="3960" w:type="dxa"/>
          </w:tcPr>
          <w:p w:rsidR="00B264DC" w:rsidRDefault="001A1776">
            <w:pPr>
              <w:pStyle w:val="TableParagraph"/>
              <w:spacing w:before="3" w:line="276" w:lineRule="exact"/>
              <w:ind w:left="102" w:right="2760" w:firstLine="0"/>
              <w:rPr>
                <w:b/>
                <w:i/>
                <w:sz w:val="24"/>
              </w:rPr>
            </w:pPr>
            <w:r>
              <w:rPr>
                <w:b/>
                <w:i/>
                <w:sz w:val="24"/>
              </w:rPr>
              <w:t xml:space="preserve">Post Ref. </w:t>
            </w:r>
          </w:p>
        </w:tc>
      </w:tr>
      <w:tr w:rsidR="00B264DC">
        <w:trPr>
          <w:trHeight w:val="1097"/>
        </w:trPr>
        <w:tc>
          <w:tcPr>
            <w:tcW w:w="14940" w:type="dxa"/>
            <w:gridSpan w:val="4"/>
          </w:tcPr>
          <w:p w:rsidR="00B264DC" w:rsidRDefault="001A1776">
            <w:pPr>
              <w:pStyle w:val="TableParagraph"/>
              <w:spacing w:line="270" w:lineRule="exact"/>
              <w:ind w:left="102" w:firstLine="0"/>
              <w:jc w:val="both"/>
              <w:rPr>
                <w:b/>
                <w:i/>
                <w:sz w:val="24"/>
              </w:rPr>
            </w:pPr>
            <w:r>
              <w:rPr>
                <w:b/>
                <w:i/>
                <w:sz w:val="24"/>
              </w:rPr>
              <w:t>Job Purpose</w:t>
            </w:r>
          </w:p>
          <w:p w:rsidR="00B264DC" w:rsidRDefault="001A1776">
            <w:pPr>
              <w:pStyle w:val="TableParagraph"/>
              <w:spacing w:before="3" w:line="276" w:lineRule="exact"/>
              <w:ind w:left="103" w:right="311" w:hanging="1"/>
              <w:jc w:val="both"/>
              <w:rPr>
                <w:sz w:val="24"/>
              </w:rPr>
            </w:pPr>
            <w:r>
              <w:rPr>
                <w:sz w:val="24"/>
              </w:rPr>
              <w:t>The IRO is responsible for ensuring that the care plan for the child fully reflects the child's needs, using his or her communication skills to ensure participation of children, working constructively with senior managers and offering a critical perspective and appropriate challenge to the Local Authority.</w:t>
            </w:r>
          </w:p>
        </w:tc>
      </w:tr>
      <w:tr w:rsidR="00B264DC">
        <w:trPr>
          <w:trHeight w:val="7718"/>
        </w:trPr>
        <w:tc>
          <w:tcPr>
            <w:tcW w:w="7740" w:type="dxa"/>
            <w:gridSpan w:val="2"/>
          </w:tcPr>
          <w:p w:rsidR="00B264DC" w:rsidRDefault="001A1776">
            <w:pPr>
              <w:pStyle w:val="TableParagraph"/>
              <w:spacing w:line="272" w:lineRule="exact"/>
              <w:ind w:left="102" w:firstLine="0"/>
              <w:rPr>
                <w:b/>
                <w:i/>
                <w:sz w:val="24"/>
              </w:rPr>
            </w:pPr>
            <w:r>
              <w:rPr>
                <w:b/>
                <w:i/>
                <w:sz w:val="24"/>
              </w:rPr>
              <w:t>Key Responsibilities</w:t>
            </w:r>
          </w:p>
          <w:p w:rsidR="00B264DC" w:rsidRDefault="00B264DC">
            <w:pPr>
              <w:pStyle w:val="TableParagraph"/>
              <w:spacing w:before="10"/>
              <w:ind w:left="0" w:firstLine="0"/>
              <w:rPr>
                <w:rFonts w:ascii="Times New Roman"/>
                <w:sz w:val="23"/>
              </w:rPr>
            </w:pPr>
          </w:p>
          <w:p w:rsidR="00B264DC" w:rsidRDefault="001A1776">
            <w:pPr>
              <w:pStyle w:val="TableParagraph"/>
              <w:numPr>
                <w:ilvl w:val="0"/>
                <w:numId w:val="10"/>
              </w:numPr>
              <w:tabs>
                <w:tab w:val="left" w:pos="823"/>
              </w:tabs>
              <w:ind w:right="235"/>
              <w:rPr>
                <w:sz w:val="24"/>
              </w:rPr>
            </w:pPr>
            <w:r>
              <w:rPr>
                <w:sz w:val="24"/>
              </w:rPr>
              <w:t>To work to identify opportunities for improvement and the achievement and maintenance of high standards of quality</w:t>
            </w:r>
            <w:r>
              <w:rPr>
                <w:spacing w:val="-43"/>
                <w:sz w:val="24"/>
              </w:rPr>
              <w:t xml:space="preserve"> </w:t>
            </w:r>
            <w:r>
              <w:rPr>
                <w:sz w:val="24"/>
              </w:rPr>
              <w:t>and efficiency in the services provided by Nottinghamshire County Council and the Children, Families &amp; Cultural Services Department.</w:t>
            </w:r>
          </w:p>
          <w:p w:rsidR="00B264DC" w:rsidRDefault="001A1776">
            <w:pPr>
              <w:pStyle w:val="TableParagraph"/>
              <w:numPr>
                <w:ilvl w:val="0"/>
                <w:numId w:val="10"/>
              </w:numPr>
              <w:tabs>
                <w:tab w:val="left" w:pos="823"/>
              </w:tabs>
              <w:ind w:right="194"/>
              <w:rPr>
                <w:sz w:val="24"/>
              </w:rPr>
            </w:pPr>
            <w:r>
              <w:rPr>
                <w:sz w:val="24"/>
              </w:rPr>
              <w:t>To develop and improve personal skills through participation in, and contribution to, formal and informal staff development processes and training geared to meet the requirements of the post and the changing business requirements of the Department.</w:t>
            </w:r>
          </w:p>
          <w:p w:rsidR="00B264DC" w:rsidRDefault="001A1776">
            <w:pPr>
              <w:pStyle w:val="TableParagraph"/>
              <w:numPr>
                <w:ilvl w:val="0"/>
                <w:numId w:val="10"/>
              </w:numPr>
              <w:tabs>
                <w:tab w:val="left" w:pos="823"/>
              </w:tabs>
              <w:ind w:right="196"/>
              <w:rPr>
                <w:sz w:val="24"/>
              </w:rPr>
            </w:pPr>
            <w:r>
              <w:rPr>
                <w:sz w:val="24"/>
              </w:rPr>
              <w:t xml:space="preserve">To supervise and assist the efficient and </w:t>
            </w:r>
            <w:r w:rsidR="00CB08EA">
              <w:rPr>
                <w:sz w:val="24"/>
              </w:rPr>
              <w:t>cost-effective</w:t>
            </w:r>
            <w:r>
              <w:rPr>
                <w:sz w:val="24"/>
              </w:rPr>
              <w:t xml:space="preserve"> use of resources and to participate in performance review systems for Departmental services and other measures allied to the</w:t>
            </w:r>
            <w:r>
              <w:rPr>
                <w:spacing w:val="-43"/>
                <w:sz w:val="24"/>
              </w:rPr>
              <w:t xml:space="preserve"> </w:t>
            </w:r>
            <w:r>
              <w:rPr>
                <w:sz w:val="24"/>
              </w:rPr>
              <w:t>supply, monitoring and effective utilisation of management information connected with the post holder's field of</w:t>
            </w:r>
            <w:r>
              <w:rPr>
                <w:spacing w:val="-23"/>
                <w:sz w:val="24"/>
              </w:rPr>
              <w:t xml:space="preserve"> </w:t>
            </w:r>
            <w:r>
              <w:rPr>
                <w:sz w:val="24"/>
              </w:rPr>
              <w:t>work.</w:t>
            </w:r>
          </w:p>
          <w:p w:rsidR="00B264DC" w:rsidRDefault="001A1776">
            <w:pPr>
              <w:pStyle w:val="TableParagraph"/>
              <w:numPr>
                <w:ilvl w:val="0"/>
                <w:numId w:val="10"/>
              </w:numPr>
              <w:tabs>
                <w:tab w:val="left" w:pos="823"/>
              </w:tabs>
              <w:ind w:right="128"/>
              <w:rPr>
                <w:sz w:val="24"/>
              </w:rPr>
            </w:pPr>
            <w:r>
              <w:rPr>
                <w:sz w:val="24"/>
              </w:rPr>
              <w:t>To ensure confidentiality of information in respect of records maintained and tasks undertaken within County Council policy and relevant legislation. This will include maintaining strict confidentiality in relation to personal information (included that of service users and other employees) which may become known to you in the course of your work or associated</w:t>
            </w:r>
            <w:r>
              <w:rPr>
                <w:spacing w:val="-44"/>
                <w:sz w:val="24"/>
              </w:rPr>
              <w:t xml:space="preserve"> </w:t>
            </w:r>
            <w:r>
              <w:rPr>
                <w:sz w:val="24"/>
              </w:rPr>
              <w:t>activities.</w:t>
            </w:r>
          </w:p>
          <w:p w:rsidR="00B264DC" w:rsidRDefault="001A1776">
            <w:pPr>
              <w:pStyle w:val="TableParagraph"/>
              <w:numPr>
                <w:ilvl w:val="0"/>
                <w:numId w:val="10"/>
              </w:numPr>
              <w:tabs>
                <w:tab w:val="left" w:pos="823"/>
              </w:tabs>
              <w:ind w:right="235"/>
              <w:rPr>
                <w:sz w:val="24"/>
              </w:rPr>
            </w:pPr>
            <w:r>
              <w:rPr>
                <w:sz w:val="24"/>
              </w:rPr>
              <w:t>To maintain effective working relationships and contribute to a working environment which is safe, considerate and supportive to all. Also, in accordance with relevant legislation, to take reasonable care of your health, safety and welfare, and that</w:t>
            </w:r>
            <w:r>
              <w:rPr>
                <w:spacing w:val="-42"/>
                <w:sz w:val="24"/>
              </w:rPr>
              <w:t xml:space="preserve"> </w:t>
            </w:r>
            <w:r>
              <w:rPr>
                <w:sz w:val="24"/>
              </w:rPr>
              <w:t>of</w:t>
            </w:r>
          </w:p>
        </w:tc>
        <w:tc>
          <w:tcPr>
            <w:tcW w:w="7200" w:type="dxa"/>
            <w:gridSpan w:val="2"/>
          </w:tcPr>
          <w:p w:rsidR="00B264DC" w:rsidRDefault="001A1776">
            <w:pPr>
              <w:pStyle w:val="TableParagraph"/>
              <w:spacing w:line="272" w:lineRule="exact"/>
              <w:ind w:left="102" w:firstLine="0"/>
              <w:rPr>
                <w:b/>
                <w:i/>
                <w:sz w:val="24"/>
              </w:rPr>
            </w:pPr>
            <w:r>
              <w:rPr>
                <w:b/>
                <w:i/>
                <w:sz w:val="24"/>
              </w:rPr>
              <w:t>Key Accountabilities</w:t>
            </w:r>
          </w:p>
          <w:p w:rsidR="00B264DC" w:rsidRDefault="00B264DC">
            <w:pPr>
              <w:pStyle w:val="TableParagraph"/>
              <w:spacing w:before="10"/>
              <w:ind w:left="0" w:firstLine="0"/>
              <w:rPr>
                <w:rFonts w:ascii="Times New Roman"/>
                <w:sz w:val="23"/>
              </w:rPr>
            </w:pPr>
          </w:p>
          <w:p w:rsidR="00B264DC" w:rsidRDefault="001A1776">
            <w:pPr>
              <w:pStyle w:val="TableParagraph"/>
              <w:numPr>
                <w:ilvl w:val="0"/>
                <w:numId w:val="9"/>
              </w:numPr>
              <w:tabs>
                <w:tab w:val="left" w:pos="823"/>
              </w:tabs>
              <w:ind w:right="108"/>
              <w:rPr>
                <w:sz w:val="24"/>
              </w:rPr>
            </w:pPr>
            <w:r>
              <w:rPr>
                <w:sz w:val="24"/>
              </w:rPr>
              <w:t>To chair and record statutory reviews of Children Looked After by the Local Authority, ensuring that each child's care plan is reviewed in accordance with regulations, guidance and Departmental</w:t>
            </w:r>
            <w:r>
              <w:rPr>
                <w:spacing w:val="-22"/>
                <w:sz w:val="24"/>
              </w:rPr>
              <w:t xml:space="preserve"> </w:t>
            </w:r>
            <w:r>
              <w:rPr>
                <w:sz w:val="24"/>
              </w:rPr>
              <w:t>procedures.</w:t>
            </w:r>
          </w:p>
          <w:p w:rsidR="00B264DC" w:rsidRDefault="001A1776">
            <w:pPr>
              <w:pStyle w:val="TableParagraph"/>
              <w:numPr>
                <w:ilvl w:val="0"/>
                <w:numId w:val="9"/>
              </w:numPr>
              <w:tabs>
                <w:tab w:val="left" w:pos="823"/>
              </w:tabs>
              <w:ind w:right="123"/>
              <w:rPr>
                <w:sz w:val="24"/>
              </w:rPr>
            </w:pPr>
            <w:r>
              <w:rPr>
                <w:sz w:val="24"/>
              </w:rPr>
              <w:t>To seek and promote the active consultation and participation of children, young people, parents, carers</w:t>
            </w:r>
            <w:r>
              <w:rPr>
                <w:spacing w:val="-29"/>
                <w:sz w:val="24"/>
              </w:rPr>
              <w:t xml:space="preserve"> </w:t>
            </w:r>
            <w:r>
              <w:rPr>
                <w:sz w:val="24"/>
              </w:rPr>
              <w:t>and significant others in the reviewing</w:t>
            </w:r>
            <w:r>
              <w:rPr>
                <w:spacing w:val="-22"/>
                <w:sz w:val="24"/>
              </w:rPr>
              <w:t xml:space="preserve"> </w:t>
            </w:r>
            <w:r>
              <w:rPr>
                <w:sz w:val="24"/>
              </w:rPr>
              <w:t>process.</w:t>
            </w:r>
          </w:p>
          <w:p w:rsidR="00B264DC" w:rsidRDefault="001A1776">
            <w:pPr>
              <w:pStyle w:val="TableParagraph"/>
              <w:numPr>
                <w:ilvl w:val="0"/>
                <w:numId w:val="9"/>
              </w:numPr>
              <w:tabs>
                <w:tab w:val="left" w:pos="823"/>
              </w:tabs>
              <w:ind w:right="108"/>
              <w:rPr>
                <w:sz w:val="24"/>
              </w:rPr>
            </w:pPr>
            <w:r>
              <w:rPr>
                <w:sz w:val="24"/>
              </w:rPr>
              <w:t>To undertake any other reviews of plans as required by the Department.</w:t>
            </w:r>
          </w:p>
          <w:p w:rsidR="00B264DC" w:rsidRDefault="001A1776">
            <w:pPr>
              <w:pStyle w:val="TableParagraph"/>
              <w:numPr>
                <w:ilvl w:val="0"/>
                <w:numId w:val="9"/>
              </w:numPr>
              <w:tabs>
                <w:tab w:val="left" w:pos="823"/>
              </w:tabs>
              <w:ind w:right="401"/>
              <w:rPr>
                <w:sz w:val="24"/>
              </w:rPr>
            </w:pPr>
            <w:r>
              <w:rPr>
                <w:sz w:val="24"/>
              </w:rPr>
              <w:t xml:space="preserve">To promote good professional practice and the best interests of individual children and young people by the effective discharge pf reviewing and decision-making responsibilities. </w:t>
            </w:r>
            <w:r w:rsidR="00CB08EA">
              <w:rPr>
                <w:sz w:val="24"/>
              </w:rPr>
              <w:t>To</w:t>
            </w:r>
            <w:r>
              <w:rPr>
                <w:sz w:val="24"/>
              </w:rPr>
              <w:t xml:space="preserve"> conduct reviews in accordance with the IRO handbook and Volume 2 of the Children Act 1989 Guidance and Regulations, (Care Planning, Placement and Case</w:t>
            </w:r>
            <w:r>
              <w:rPr>
                <w:spacing w:val="-30"/>
                <w:sz w:val="24"/>
              </w:rPr>
              <w:t xml:space="preserve"> </w:t>
            </w:r>
            <w:r>
              <w:rPr>
                <w:sz w:val="24"/>
              </w:rPr>
              <w:t>Review)</w:t>
            </w:r>
          </w:p>
          <w:p w:rsidR="00B264DC" w:rsidRDefault="001A1776">
            <w:pPr>
              <w:pStyle w:val="TableParagraph"/>
              <w:numPr>
                <w:ilvl w:val="0"/>
                <w:numId w:val="9"/>
              </w:numPr>
              <w:tabs>
                <w:tab w:val="left" w:pos="823"/>
              </w:tabs>
              <w:ind w:right="310"/>
              <w:rPr>
                <w:sz w:val="24"/>
              </w:rPr>
            </w:pPr>
            <w:r>
              <w:rPr>
                <w:sz w:val="24"/>
              </w:rPr>
              <w:t>To be aware of other meetings which inform the review and coordinate plans, including safeguarding plans, risk assessments, health assessments and Personal Education Plans in order that the review is informed of</w:t>
            </w:r>
            <w:r>
              <w:rPr>
                <w:spacing w:val="-40"/>
                <w:sz w:val="24"/>
              </w:rPr>
              <w:t xml:space="preserve"> </w:t>
            </w:r>
            <w:r>
              <w:rPr>
                <w:sz w:val="24"/>
              </w:rPr>
              <w:t>all activity and decision making throughout the review process.</w:t>
            </w:r>
          </w:p>
          <w:p w:rsidR="00B264DC" w:rsidRDefault="001A1776">
            <w:pPr>
              <w:pStyle w:val="TableParagraph"/>
              <w:numPr>
                <w:ilvl w:val="0"/>
                <w:numId w:val="9"/>
              </w:numPr>
              <w:tabs>
                <w:tab w:val="left" w:pos="823"/>
              </w:tabs>
              <w:ind w:right="910"/>
              <w:rPr>
                <w:sz w:val="24"/>
              </w:rPr>
            </w:pPr>
            <w:r>
              <w:rPr>
                <w:sz w:val="24"/>
              </w:rPr>
              <w:t>To accurately record review outcomes, records and decisions within</w:t>
            </w:r>
            <w:r>
              <w:rPr>
                <w:spacing w:val="-15"/>
                <w:sz w:val="24"/>
              </w:rPr>
              <w:t xml:space="preserve"> </w:t>
            </w:r>
            <w:r>
              <w:rPr>
                <w:sz w:val="24"/>
              </w:rPr>
              <w:t>timescales.</w:t>
            </w:r>
          </w:p>
          <w:p w:rsidR="00B264DC" w:rsidRDefault="001A1776">
            <w:pPr>
              <w:pStyle w:val="TableParagraph"/>
              <w:numPr>
                <w:ilvl w:val="0"/>
                <w:numId w:val="9"/>
              </w:numPr>
              <w:tabs>
                <w:tab w:val="left" w:pos="823"/>
              </w:tabs>
              <w:spacing w:line="270" w:lineRule="atLeast"/>
              <w:ind w:right="404"/>
              <w:rPr>
                <w:sz w:val="24"/>
              </w:rPr>
            </w:pPr>
            <w:r>
              <w:rPr>
                <w:sz w:val="24"/>
              </w:rPr>
              <w:t>To be familiar with IT systems and process LAC reviews onto templates</w:t>
            </w:r>
            <w:r>
              <w:rPr>
                <w:spacing w:val="-15"/>
                <w:sz w:val="24"/>
              </w:rPr>
              <w:t xml:space="preserve"> </w:t>
            </w:r>
            <w:r>
              <w:rPr>
                <w:sz w:val="24"/>
              </w:rPr>
              <w:t>provided.</w:t>
            </w:r>
          </w:p>
        </w:tc>
      </w:tr>
    </w:tbl>
    <w:p w:rsidR="00B264DC" w:rsidRDefault="00B264DC">
      <w:pPr>
        <w:spacing w:line="270" w:lineRule="atLeast"/>
        <w:rPr>
          <w:sz w:val="24"/>
        </w:rPr>
        <w:sectPr w:rsidR="00B264DC">
          <w:footerReference w:type="default" r:id="rId8"/>
          <w:type w:val="continuous"/>
          <w:pgSz w:w="16840" w:h="11920" w:orient="landscape"/>
          <w:pgMar w:top="360" w:right="580" w:bottom="920" w:left="1080" w:header="720" w:footer="734" w:gutter="0"/>
          <w:cols w:space="720"/>
        </w:sectPr>
      </w:pPr>
    </w:p>
    <w:p w:rsidR="00B264DC" w:rsidRDefault="000E3F46">
      <w:pPr>
        <w:pStyle w:val="BodyText"/>
        <w:spacing w:before="66"/>
        <w:ind w:left="940" w:right="-18"/>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751205</wp:posOffset>
                </wp:positionH>
                <wp:positionV relativeFrom="page">
                  <wp:posOffset>228600</wp:posOffset>
                </wp:positionV>
                <wp:extent cx="9499600" cy="6500495"/>
                <wp:effectExtent l="8255" t="9525" r="762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0" cy="6500495"/>
                          <a:chOff x="1183" y="360"/>
                          <a:chExt cx="14960" cy="10237"/>
                        </a:xfrm>
                      </wpg:grpSpPr>
                      <wps:wsp>
                        <wps:cNvPr id="4" name="AutoShape 7"/>
                        <wps:cNvSpPr>
                          <a:spLocks/>
                        </wps:cNvSpPr>
                        <wps:spPr bwMode="auto">
                          <a:xfrm>
                            <a:off x="1187" y="364"/>
                            <a:ext cx="14950" cy="2"/>
                          </a:xfrm>
                          <a:custGeom>
                            <a:avLst/>
                            <a:gdLst>
                              <a:gd name="T0" fmla="+- 0 1188 1188"/>
                              <a:gd name="T1" fmla="*/ T0 w 14950"/>
                              <a:gd name="T2" fmla="+- 0 1197 1188"/>
                              <a:gd name="T3" fmla="*/ T2 w 14950"/>
                              <a:gd name="T4" fmla="+- 0 1188 1188"/>
                              <a:gd name="T5" fmla="*/ T4 w 14950"/>
                              <a:gd name="T6" fmla="+- 0 16137 1188"/>
                              <a:gd name="T7" fmla="*/ T6 w 14950"/>
                              <a:gd name="T8" fmla="+- 0 16128 1188"/>
                              <a:gd name="T9" fmla="*/ T8 w 14950"/>
                              <a:gd name="T10" fmla="+- 0 16137 1188"/>
                              <a:gd name="T11" fmla="*/ T10 w 14950"/>
                            </a:gdLst>
                            <a:ahLst/>
                            <a:cxnLst>
                              <a:cxn ang="0">
                                <a:pos x="T1" y="0"/>
                              </a:cxn>
                              <a:cxn ang="0">
                                <a:pos x="T3" y="0"/>
                              </a:cxn>
                              <a:cxn ang="0">
                                <a:pos x="T5" y="0"/>
                              </a:cxn>
                              <a:cxn ang="0">
                                <a:pos x="T7" y="0"/>
                              </a:cxn>
                              <a:cxn ang="0">
                                <a:pos x="T9" y="0"/>
                              </a:cxn>
                              <a:cxn ang="0">
                                <a:pos x="T11" y="0"/>
                              </a:cxn>
                            </a:cxnLst>
                            <a:rect l="0" t="0" r="r" b="b"/>
                            <a:pathLst>
                              <a:path w="14950">
                                <a:moveTo>
                                  <a:pt x="0" y="0"/>
                                </a:moveTo>
                                <a:lnTo>
                                  <a:pt x="9" y="0"/>
                                </a:lnTo>
                                <a:moveTo>
                                  <a:pt x="0" y="0"/>
                                </a:moveTo>
                                <a:lnTo>
                                  <a:pt x="14949" y="0"/>
                                </a:lnTo>
                                <a:moveTo>
                                  <a:pt x="14940" y="0"/>
                                </a:moveTo>
                                <a:lnTo>
                                  <a:pt x="1494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wps:cNvSpPr>
                        <wps:spPr bwMode="auto">
                          <a:xfrm>
                            <a:off x="1187" y="369"/>
                            <a:ext cx="7740" cy="10222"/>
                          </a:xfrm>
                          <a:custGeom>
                            <a:avLst/>
                            <a:gdLst>
                              <a:gd name="T0" fmla="+- 0 1193 1188"/>
                              <a:gd name="T1" fmla="*/ T0 w 7740"/>
                              <a:gd name="T2" fmla="+- 0 370 370"/>
                              <a:gd name="T3" fmla="*/ 370 h 10222"/>
                              <a:gd name="T4" fmla="+- 0 1193 1188"/>
                              <a:gd name="T5" fmla="*/ T4 w 7740"/>
                              <a:gd name="T6" fmla="+- 0 10591 370"/>
                              <a:gd name="T7" fmla="*/ 10591 h 10222"/>
                              <a:gd name="T8" fmla="+- 0 1188 1188"/>
                              <a:gd name="T9" fmla="*/ T8 w 7740"/>
                              <a:gd name="T10" fmla="+- 0 10586 370"/>
                              <a:gd name="T11" fmla="*/ 10586 h 10222"/>
                              <a:gd name="T12" fmla="+- 0 8928 1188"/>
                              <a:gd name="T13" fmla="*/ T12 w 7740"/>
                              <a:gd name="T14" fmla="+- 0 10586 370"/>
                              <a:gd name="T15" fmla="*/ 10586 h 10222"/>
                            </a:gdLst>
                            <a:ahLst/>
                            <a:cxnLst>
                              <a:cxn ang="0">
                                <a:pos x="T1" y="T3"/>
                              </a:cxn>
                              <a:cxn ang="0">
                                <a:pos x="T5" y="T7"/>
                              </a:cxn>
                              <a:cxn ang="0">
                                <a:pos x="T9" y="T11"/>
                              </a:cxn>
                              <a:cxn ang="0">
                                <a:pos x="T13" y="T15"/>
                              </a:cxn>
                            </a:cxnLst>
                            <a:rect l="0" t="0" r="r" b="b"/>
                            <a:pathLst>
                              <a:path w="7740" h="10222">
                                <a:moveTo>
                                  <a:pt x="5" y="0"/>
                                </a:moveTo>
                                <a:lnTo>
                                  <a:pt x="5" y="10221"/>
                                </a:lnTo>
                                <a:moveTo>
                                  <a:pt x="0" y="10216"/>
                                </a:moveTo>
                                <a:lnTo>
                                  <a:pt x="7740" y="10216"/>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8933" y="370"/>
                            <a:ext cx="0" cy="1022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8937" y="10586"/>
                            <a:ext cx="71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6133" y="370"/>
                            <a:ext cx="0" cy="1022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E3EFE" id="Group 2" o:spid="_x0000_s1026" style="position:absolute;margin-left:59.15pt;margin-top:18pt;width:748pt;height:511.85pt;z-index:-251658240;mso-position-horizontal-relative:page;mso-position-vertical-relative:page" coordorigin="1183,360" coordsize="14960,1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">
                <v:shape id="AutoShape 7" o:spid="_x0000_s1027" style="position:absolute;left:1187;top:364;width:14950;height:2;visibility:visible;mso-wrap-style:square;v-text-anchor:top" coordsize="14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" path="m,l9,m,l14949,t-9,l14949,e" filled="f" strokeweight=".16936mm">
                  <v:path arrowok="t" o:connecttype="custom" o:connectlocs="0,0;9,0;0,0;14949,0;14940,0;14949,0" o:connectangles="0,0,0,0,0,0"/>
                </v:shape>
                <v:shape id="AutoShape 6" o:spid="_x0000_s1028" style="position:absolute;left:1187;top:369;width:7740;height:10222;visibility:visible;mso-wrap-style:square;v-text-anchor:top" coordsize="7740,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" path="m5,r,10221m,10216r7740,e" filled="f" strokeweight=".16936mm">
                  <v:path arrowok="t" o:connecttype="custom" o:connectlocs="5,370;5,10591;0,10586;7740,10586" o:connectangles="0,0,0,0"/>
                </v:shape>
                <v:line id="Line 5" o:spid="_x0000_s1029" style="position:absolute;visibility:visible;mso-wrap-style:square" from="8933,370" to="8933,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4" o:spid="_x0000_s1030" style="position:absolute;visibility:visible;mso-wrap-style:square" from="8937,10586" to="16128,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3" o:spid="_x0000_s1031" style="position:absolute;visibility:visible;mso-wrap-style:square" from="16133,370" to="16133,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anchorx="page" anchory="page"/>
              </v:group>
            </w:pict>
          </mc:Fallback>
        </mc:AlternateContent>
      </w:r>
      <w:r w:rsidR="001A1776">
        <w:t>other persons who may be affected by the performance of your duties.</w:t>
      </w:r>
    </w:p>
    <w:p w:rsidR="00B264DC" w:rsidRDefault="001A1776">
      <w:pPr>
        <w:pStyle w:val="BodyText"/>
        <w:ind w:left="940" w:right="-18" w:hanging="360"/>
      </w:pPr>
      <w:r>
        <w:t>6. In carrying out the duties and responsibilities set out within the job description and in the context of developing working relationships with others, the post holder will be expected to demonstrate commitment to and comply with the specific requirements and the spirit of the County Council Equal Opportunities Policy. This principle applies equally to all aspects of the role.</w:t>
      </w:r>
    </w:p>
    <w:p w:rsidR="00B264DC" w:rsidRDefault="001A1776">
      <w:pPr>
        <w:pStyle w:val="ListParagraph"/>
        <w:numPr>
          <w:ilvl w:val="0"/>
          <w:numId w:val="8"/>
        </w:numPr>
        <w:tabs>
          <w:tab w:val="left" w:pos="941"/>
        </w:tabs>
        <w:spacing w:before="66"/>
        <w:ind w:right="255"/>
        <w:rPr>
          <w:sz w:val="24"/>
        </w:rPr>
      </w:pPr>
      <w:r>
        <w:rPr>
          <w:spacing w:val="-1"/>
          <w:sz w:val="24"/>
        </w:rPr>
        <w:br w:type="column"/>
      </w:r>
      <w:r>
        <w:rPr>
          <w:sz w:val="24"/>
        </w:rPr>
        <w:t>To monitor the implementation of review recommendations and decisions via the review process and draw to the attention of operational managers any areas of concern regarding practice, including non-compliance with agreed plans and practice, by use of the agreed Dispute Resolution</w:t>
      </w:r>
      <w:r>
        <w:rPr>
          <w:spacing w:val="-14"/>
          <w:sz w:val="24"/>
        </w:rPr>
        <w:t xml:space="preserve"> </w:t>
      </w:r>
      <w:r>
        <w:rPr>
          <w:sz w:val="24"/>
        </w:rPr>
        <w:t>system.</w:t>
      </w:r>
    </w:p>
    <w:p w:rsidR="00B264DC" w:rsidRDefault="001A1776">
      <w:pPr>
        <w:pStyle w:val="ListParagraph"/>
        <w:numPr>
          <w:ilvl w:val="0"/>
          <w:numId w:val="8"/>
        </w:numPr>
        <w:tabs>
          <w:tab w:val="left" w:pos="941"/>
        </w:tabs>
        <w:ind w:right="642"/>
        <w:rPr>
          <w:sz w:val="24"/>
        </w:rPr>
      </w:pPr>
      <w:r>
        <w:rPr>
          <w:sz w:val="24"/>
        </w:rPr>
        <w:t>To maintain good relationships and effective communication with colleagues within both internal</w:t>
      </w:r>
      <w:r>
        <w:rPr>
          <w:spacing w:val="-38"/>
          <w:sz w:val="24"/>
        </w:rPr>
        <w:t xml:space="preserve"> </w:t>
      </w:r>
      <w:r>
        <w:rPr>
          <w:sz w:val="24"/>
        </w:rPr>
        <w:t>and external</w:t>
      </w:r>
      <w:r>
        <w:rPr>
          <w:spacing w:val="-15"/>
          <w:sz w:val="24"/>
        </w:rPr>
        <w:t xml:space="preserve"> </w:t>
      </w:r>
      <w:r>
        <w:rPr>
          <w:sz w:val="24"/>
        </w:rPr>
        <w:t>services.</w:t>
      </w:r>
    </w:p>
    <w:p w:rsidR="00B264DC" w:rsidRDefault="001A1776">
      <w:pPr>
        <w:pStyle w:val="BodyText"/>
        <w:ind w:left="940" w:right="383" w:hanging="360"/>
      </w:pPr>
      <w:r>
        <w:t xml:space="preserve">1O. To be aware of </w:t>
      </w:r>
      <w:r w:rsidR="00CB08EA">
        <w:t>problem-solving</w:t>
      </w:r>
      <w:r>
        <w:t xml:space="preserve"> systems within the Department including the duty to refer cases to Cafcass if other methods of resolving an identified problem have proved unsuccessful.</w:t>
      </w:r>
    </w:p>
    <w:p w:rsidR="00B264DC" w:rsidRDefault="001A1776">
      <w:pPr>
        <w:pStyle w:val="ListParagraph"/>
        <w:numPr>
          <w:ilvl w:val="0"/>
          <w:numId w:val="7"/>
        </w:numPr>
        <w:tabs>
          <w:tab w:val="left" w:pos="941"/>
        </w:tabs>
        <w:ind w:right="617"/>
        <w:rPr>
          <w:sz w:val="24"/>
        </w:rPr>
      </w:pPr>
      <w:r>
        <w:rPr>
          <w:sz w:val="24"/>
        </w:rPr>
        <w:t>To contribute to periodic reports for senior managers within the Department identifying any practice,</w:t>
      </w:r>
      <w:r>
        <w:rPr>
          <w:spacing w:val="-42"/>
          <w:sz w:val="24"/>
        </w:rPr>
        <w:t xml:space="preserve"> </w:t>
      </w:r>
      <w:r>
        <w:rPr>
          <w:sz w:val="24"/>
        </w:rPr>
        <w:t>process, procedural or systems</w:t>
      </w:r>
      <w:r>
        <w:rPr>
          <w:spacing w:val="-22"/>
          <w:sz w:val="24"/>
        </w:rPr>
        <w:t xml:space="preserve"> </w:t>
      </w:r>
      <w:r>
        <w:rPr>
          <w:sz w:val="24"/>
        </w:rPr>
        <w:t>issues.</w:t>
      </w:r>
    </w:p>
    <w:p w:rsidR="00B264DC" w:rsidRDefault="001A1776">
      <w:pPr>
        <w:pStyle w:val="ListParagraph"/>
        <w:numPr>
          <w:ilvl w:val="0"/>
          <w:numId w:val="7"/>
        </w:numPr>
        <w:tabs>
          <w:tab w:val="left" w:pos="941"/>
        </w:tabs>
        <w:rPr>
          <w:sz w:val="24"/>
        </w:rPr>
      </w:pPr>
      <w:r>
        <w:rPr>
          <w:sz w:val="24"/>
        </w:rPr>
        <w:t>To maintain an effective and up to date working</w:t>
      </w:r>
      <w:r>
        <w:rPr>
          <w:spacing w:val="-19"/>
          <w:sz w:val="24"/>
        </w:rPr>
        <w:t xml:space="preserve"> </w:t>
      </w:r>
      <w:r>
        <w:rPr>
          <w:sz w:val="24"/>
        </w:rPr>
        <w:t>knowledge of policies, procedures and practice in Children's Services and to keep others informed as</w:t>
      </w:r>
      <w:r>
        <w:rPr>
          <w:spacing w:val="-30"/>
          <w:sz w:val="24"/>
        </w:rPr>
        <w:t xml:space="preserve"> </w:t>
      </w:r>
      <w:r>
        <w:rPr>
          <w:sz w:val="24"/>
        </w:rPr>
        <w:t>appropriate.</w:t>
      </w:r>
    </w:p>
    <w:p w:rsidR="00B264DC" w:rsidRDefault="001A1776">
      <w:pPr>
        <w:pStyle w:val="ListParagraph"/>
        <w:numPr>
          <w:ilvl w:val="0"/>
          <w:numId w:val="7"/>
        </w:numPr>
        <w:tabs>
          <w:tab w:val="left" w:pos="941"/>
        </w:tabs>
        <w:ind w:right="254"/>
        <w:rPr>
          <w:sz w:val="24"/>
        </w:rPr>
      </w:pPr>
      <w:r>
        <w:rPr>
          <w:sz w:val="24"/>
        </w:rPr>
        <w:t>To seek and promote the participation of other agencies in the review process by effective liaison and</w:t>
      </w:r>
      <w:r>
        <w:rPr>
          <w:spacing w:val="-32"/>
          <w:sz w:val="24"/>
        </w:rPr>
        <w:t xml:space="preserve"> </w:t>
      </w:r>
      <w:r>
        <w:rPr>
          <w:sz w:val="24"/>
        </w:rPr>
        <w:t>communication.</w:t>
      </w:r>
    </w:p>
    <w:p w:rsidR="00B264DC" w:rsidRDefault="001A1776">
      <w:pPr>
        <w:pStyle w:val="ListParagraph"/>
        <w:numPr>
          <w:ilvl w:val="0"/>
          <w:numId w:val="7"/>
        </w:numPr>
        <w:tabs>
          <w:tab w:val="left" w:pos="941"/>
        </w:tabs>
        <w:ind w:right="1429"/>
        <w:rPr>
          <w:sz w:val="24"/>
        </w:rPr>
      </w:pPr>
      <w:r>
        <w:rPr>
          <w:sz w:val="24"/>
        </w:rPr>
        <w:t>To act as an advisor to other Departmental</w:t>
      </w:r>
      <w:r>
        <w:rPr>
          <w:spacing w:val="-25"/>
          <w:sz w:val="24"/>
        </w:rPr>
        <w:t xml:space="preserve"> </w:t>
      </w:r>
      <w:r>
        <w:rPr>
          <w:sz w:val="24"/>
        </w:rPr>
        <w:t>staff undertaking the chairing of reviews, if</w:t>
      </w:r>
      <w:r>
        <w:rPr>
          <w:spacing w:val="-38"/>
          <w:sz w:val="24"/>
        </w:rPr>
        <w:t xml:space="preserve"> </w:t>
      </w:r>
      <w:r>
        <w:rPr>
          <w:sz w:val="24"/>
        </w:rPr>
        <w:t>required.</w:t>
      </w:r>
    </w:p>
    <w:p w:rsidR="00B264DC" w:rsidRDefault="001A1776">
      <w:pPr>
        <w:pStyle w:val="ListParagraph"/>
        <w:numPr>
          <w:ilvl w:val="0"/>
          <w:numId w:val="7"/>
        </w:numPr>
        <w:tabs>
          <w:tab w:val="left" w:pos="941"/>
        </w:tabs>
        <w:ind w:right="600"/>
        <w:rPr>
          <w:sz w:val="24"/>
        </w:rPr>
      </w:pPr>
      <w:r>
        <w:rPr>
          <w:sz w:val="24"/>
        </w:rPr>
        <w:t>To participate in the delivery of training to Departmental staff, carers and other agencies as</w:t>
      </w:r>
      <w:r>
        <w:rPr>
          <w:spacing w:val="-24"/>
          <w:sz w:val="24"/>
        </w:rPr>
        <w:t xml:space="preserve"> </w:t>
      </w:r>
      <w:r>
        <w:rPr>
          <w:sz w:val="24"/>
        </w:rPr>
        <w:t>appropriate.</w:t>
      </w:r>
    </w:p>
    <w:p w:rsidR="00B264DC" w:rsidRDefault="001A1776">
      <w:pPr>
        <w:pStyle w:val="ListParagraph"/>
        <w:numPr>
          <w:ilvl w:val="0"/>
          <w:numId w:val="7"/>
        </w:numPr>
        <w:tabs>
          <w:tab w:val="left" w:pos="941"/>
        </w:tabs>
        <w:ind w:right="547"/>
        <w:rPr>
          <w:sz w:val="24"/>
        </w:rPr>
      </w:pPr>
      <w:r>
        <w:rPr>
          <w:sz w:val="24"/>
        </w:rPr>
        <w:t>To ensure the provision and availability of appropriate publicity and information available in relation to planning and review with children and</w:t>
      </w:r>
      <w:r>
        <w:rPr>
          <w:spacing w:val="-27"/>
          <w:sz w:val="24"/>
        </w:rPr>
        <w:t xml:space="preserve"> </w:t>
      </w:r>
      <w:r>
        <w:rPr>
          <w:sz w:val="24"/>
        </w:rPr>
        <w:t>families.</w:t>
      </w:r>
    </w:p>
    <w:p w:rsidR="00B264DC" w:rsidRDefault="001A1776">
      <w:pPr>
        <w:pStyle w:val="ListParagraph"/>
        <w:numPr>
          <w:ilvl w:val="0"/>
          <w:numId w:val="7"/>
        </w:numPr>
        <w:tabs>
          <w:tab w:val="left" w:pos="941"/>
        </w:tabs>
        <w:ind w:right="364"/>
        <w:jc w:val="both"/>
        <w:rPr>
          <w:sz w:val="24"/>
        </w:rPr>
      </w:pPr>
      <w:r>
        <w:rPr>
          <w:sz w:val="24"/>
        </w:rPr>
        <w:t>To ensure that the additional needs of disabled and black and ethnic minority children are reflected fully in</w:t>
      </w:r>
      <w:r>
        <w:rPr>
          <w:spacing w:val="-44"/>
          <w:sz w:val="24"/>
        </w:rPr>
        <w:t xml:space="preserve"> </w:t>
      </w:r>
      <w:r>
        <w:rPr>
          <w:sz w:val="24"/>
        </w:rPr>
        <w:t>individual care</w:t>
      </w:r>
      <w:r>
        <w:rPr>
          <w:spacing w:val="-7"/>
          <w:sz w:val="24"/>
        </w:rPr>
        <w:t xml:space="preserve"> </w:t>
      </w:r>
      <w:r>
        <w:rPr>
          <w:sz w:val="24"/>
        </w:rPr>
        <w:t>plans.</w:t>
      </w:r>
    </w:p>
    <w:p w:rsidR="00B264DC" w:rsidRDefault="001A1776">
      <w:pPr>
        <w:pStyle w:val="ListParagraph"/>
        <w:numPr>
          <w:ilvl w:val="0"/>
          <w:numId w:val="7"/>
        </w:numPr>
        <w:tabs>
          <w:tab w:val="left" w:pos="941"/>
        </w:tabs>
        <w:ind w:right="574"/>
        <w:rPr>
          <w:sz w:val="24"/>
        </w:rPr>
      </w:pPr>
      <w:r>
        <w:rPr>
          <w:sz w:val="24"/>
        </w:rPr>
        <w:t>To attend other practice and organisational meetings as required.</w:t>
      </w:r>
    </w:p>
    <w:p w:rsidR="00B264DC" w:rsidRDefault="001A1776">
      <w:pPr>
        <w:pStyle w:val="ListParagraph"/>
        <w:numPr>
          <w:ilvl w:val="0"/>
          <w:numId w:val="7"/>
        </w:numPr>
        <w:tabs>
          <w:tab w:val="left" w:pos="941"/>
        </w:tabs>
        <w:ind w:right="615"/>
        <w:rPr>
          <w:sz w:val="24"/>
        </w:rPr>
      </w:pPr>
      <w:r>
        <w:rPr>
          <w:sz w:val="24"/>
        </w:rPr>
        <w:t xml:space="preserve">To contribute to the development of the service and ensure that objectives are </w:t>
      </w:r>
      <w:r w:rsidR="00CB08EA">
        <w:rPr>
          <w:sz w:val="24"/>
        </w:rPr>
        <w:t>delivered,</w:t>
      </w:r>
      <w:r>
        <w:rPr>
          <w:sz w:val="24"/>
        </w:rPr>
        <w:t xml:space="preserve"> and outcomes achieved which address the Departmental/Service</w:t>
      </w:r>
      <w:r>
        <w:rPr>
          <w:spacing w:val="-37"/>
          <w:sz w:val="24"/>
        </w:rPr>
        <w:t xml:space="preserve"> </w:t>
      </w:r>
      <w:r>
        <w:rPr>
          <w:sz w:val="24"/>
        </w:rPr>
        <w:t>area Business</w:t>
      </w:r>
      <w:r>
        <w:rPr>
          <w:spacing w:val="-12"/>
          <w:sz w:val="24"/>
        </w:rPr>
        <w:t xml:space="preserve"> </w:t>
      </w:r>
      <w:r>
        <w:rPr>
          <w:sz w:val="24"/>
        </w:rPr>
        <w:t>Plan.</w:t>
      </w:r>
    </w:p>
    <w:p w:rsidR="00B264DC" w:rsidRDefault="00B264DC">
      <w:pPr>
        <w:rPr>
          <w:sz w:val="24"/>
        </w:rPr>
        <w:sectPr w:rsidR="00B264DC">
          <w:pgSz w:w="16840" w:h="11920" w:orient="landscape"/>
          <w:pgMar w:top="300" w:right="580" w:bottom="920" w:left="1080" w:header="0" w:footer="734" w:gutter="0"/>
          <w:cols w:num="2" w:space="720" w:equalWidth="0">
            <w:col w:w="7626" w:space="114"/>
            <w:col w:w="7440"/>
          </w:cols>
        </w:sect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0"/>
        <w:gridCol w:w="7200"/>
      </w:tblGrid>
      <w:tr w:rsidR="00B264DC">
        <w:trPr>
          <w:trHeight w:val="3020"/>
        </w:trPr>
        <w:tc>
          <w:tcPr>
            <w:tcW w:w="7740" w:type="dxa"/>
          </w:tcPr>
          <w:p w:rsidR="00B264DC" w:rsidRDefault="00B264DC">
            <w:pPr>
              <w:pStyle w:val="TableParagraph"/>
              <w:ind w:left="0" w:firstLine="0"/>
              <w:rPr>
                <w:rFonts w:ascii="Times New Roman"/>
                <w:sz w:val="24"/>
              </w:rPr>
            </w:pPr>
          </w:p>
        </w:tc>
        <w:tc>
          <w:tcPr>
            <w:tcW w:w="7200" w:type="dxa"/>
          </w:tcPr>
          <w:p w:rsidR="00B264DC" w:rsidRDefault="001A1776">
            <w:pPr>
              <w:pStyle w:val="TableParagraph"/>
              <w:ind w:left="822" w:right="90"/>
              <w:rPr>
                <w:sz w:val="24"/>
              </w:rPr>
            </w:pPr>
            <w:r>
              <w:rPr>
                <w:sz w:val="24"/>
              </w:rPr>
              <w:t>2O. To be responsible for continuing self-development, undertaking training and contributing to team meetings and team days.</w:t>
            </w:r>
          </w:p>
          <w:p w:rsidR="00B264DC" w:rsidRDefault="001A1776">
            <w:pPr>
              <w:pStyle w:val="TableParagraph"/>
              <w:spacing w:before="3"/>
              <w:ind w:left="822" w:right="91"/>
              <w:rPr>
                <w:sz w:val="24"/>
              </w:rPr>
            </w:pPr>
            <w:r>
              <w:rPr>
                <w:sz w:val="24"/>
              </w:rPr>
              <w:t>21. To undertake any other duties which may reasonably be regarded as within the nature of the duties and responsibilities/ grade of the post defined, subject to the provision that normally any changes of a permanent nature shall be incorporated into the Job Description in specific terms.</w:t>
            </w:r>
          </w:p>
        </w:tc>
      </w:tr>
      <w:tr w:rsidR="00B264DC">
        <w:trPr>
          <w:trHeight w:val="260"/>
        </w:trPr>
        <w:tc>
          <w:tcPr>
            <w:tcW w:w="14940" w:type="dxa"/>
            <w:gridSpan w:val="2"/>
          </w:tcPr>
          <w:p w:rsidR="00B264DC" w:rsidRDefault="001A1776">
            <w:pPr>
              <w:pStyle w:val="TableParagraph"/>
              <w:spacing w:line="257" w:lineRule="exact"/>
              <w:ind w:left="102" w:firstLine="0"/>
              <w:rPr>
                <w:b/>
                <w:sz w:val="24"/>
              </w:rPr>
            </w:pPr>
            <w:r>
              <w:rPr>
                <w:b/>
                <w:sz w:val="24"/>
              </w:rPr>
              <w:t>The post holder will perform any duty or task that is appropriate for the role described</w:t>
            </w:r>
          </w:p>
        </w:tc>
      </w:tr>
    </w:tbl>
    <w:p w:rsidR="00B264DC" w:rsidRDefault="00B264DC">
      <w:pPr>
        <w:pStyle w:val="BodyText"/>
        <w:rPr>
          <w:sz w:val="20"/>
        </w:rPr>
      </w:pPr>
    </w:p>
    <w:p w:rsidR="00B264DC" w:rsidRDefault="00B264DC">
      <w:pPr>
        <w:pStyle w:val="BodyText"/>
        <w:rPr>
          <w:sz w:val="20"/>
        </w:rPr>
      </w:pPr>
      <w:bookmarkStart w:id="0" w:name="_GoBack"/>
      <w:bookmarkEnd w:id="0"/>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7560"/>
      </w:tblGrid>
      <w:tr w:rsidR="00B264DC">
        <w:trPr>
          <w:trHeight w:val="540"/>
        </w:trPr>
        <w:tc>
          <w:tcPr>
            <w:tcW w:w="15120" w:type="dxa"/>
            <w:gridSpan w:val="2"/>
          </w:tcPr>
          <w:p w:rsidR="00B264DC" w:rsidRDefault="001A1776">
            <w:pPr>
              <w:pStyle w:val="TableParagraph"/>
              <w:spacing w:line="274" w:lineRule="exact"/>
              <w:ind w:left="102" w:firstLine="0"/>
              <w:rPr>
                <w:b/>
                <w:i/>
                <w:sz w:val="24"/>
              </w:rPr>
            </w:pPr>
            <w:r>
              <w:rPr>
                <w:b/>
                <w:i/>
                <w:sz w:val="24"/>
              </w:rPr>
              <w:t>Person Specification</w:t>
            </w:r>
          </w:p>
        </w:tc>
      </w:tr>
      <w:tr w:rsidR="00B264DC">
        <w:trPr>
          <w:trHeight w:val="3860"/>
        </w:trPr>
        <w:tc>
          <w:tcPr>
            <w:tcW w:w="7560" w:type="dxa"/>
          </w:tcPr>
          <w:p w:rsidR="00B264DC" w:rsidRDefault="001A1776">
            <w:pPr>
              <w:pStyle w:val="TableParagraph"/>
              <w:spacing w:line="274" w:lineRule="exact"/>
              <w:ind w:firstLine="0"/>
              <w:rPr>
                <w:b/>
                <w:i/>
                <w:sz w:val="24"/>
              </w:rPr>
            </w:pPr>
            <w:r>
              <w:rPr>
                <w:b/>
                <w:i/>
                <w:sz w:val="24"/>
              </w:rPr>
              <w:t>Education and Knowledge</w:t>
            </w:r>
          </w:p>
          <w:p w:rsidR="00B264DC" w:rsidRDefault="00B264DC">
            <w:pPr>
              <w:pStyle w:val="TableParagraph"/>
              <w:spacing w:before="10"/>
              <w:ind w:left="0" w:firstLine="0"/>
              <w:rPr>
                <w:sz w:val="23"/>
              </w:rPr>
            </w:pPr>
          </w:p>
          <w:p w:rsidR="00B264DC" w:rsidRDefault="001A1776">
            <w:pPr>
              <w:pStyle w:val="TableParagraph"/>
              <w:numPr>
                <w:ilvl w:val="0"/>
                <w:numId w:val="6"/>
              </w:numPr>
              <w:tabs>
                <w:tab w:val="left" w:pos="463"/>
              </w:tabs>
              <w:rPr>
                <w:sz w:val="24"/>
              </w:rPr>
            </w:pPr>
            <w:r>
              <w:rPr>
                <w:sz w:val="24"/>
              </w:rPr>
              <w:t xml:space="preserve">Social work qualification e.g. </w:t>
            </w:r>
            <w:r w:rsidR="00CB08EA">
              <w:rPr>
                <w:sz w:val="24"/>
              </w:rPr>
              <w:t>Dip SW</w:t>
            </w:r>
            <w:r>
              <w:rPr>
                <w:sz w:val="24"/>
              </w:rPr>
              <w:t xml:space="preserve"> / CQSW / CSS</w:t>
            </w:r>
            <w:r>
              <w:rPr>
                <w:spacing w:val="-38"/>
                <w:sz w:val="24"/>
              </w:rPr>
              <w:t xml:space="preserve"> </w:t>
            </w:r>
            <w:r>
              <w:rPr>
                <w:sz w:val="24"/>
              </w:rPr>
              <w:t>(essential).</w:t>
            </w:r>
          </w:p>
          <w:p w:rsidR="00B264DC" w:rsidRDefault="001A1776">
            <w:pPr>
              <w:pStyle w:val="TableParagraph"/>
              <w:numPr>
                <w:ilvl w:val="0"/>
                <w:numId w:val="6"/>
              </w:numPr>
              <w:tabs>
                <w:tab w:val="left" w:pos="463"/>
              </w:tabs>
              <w:rPr>
                <w:sz w:val="24"/>
              </w:rPr>
            </w:pPr>
            <w:r>
              <w:rPr>
                <w:sz w:val="24"/>
              </w:rPr>
              <w:t>Full driving licence</w:t>
            </w:r>
            <w:r>
              <w:rPr>
                <w:spacing w:val="-22"/>
                <w:sz w:val="24"/>
              </w:rPr>
              <w:t xml:space="preserve"> </w:t>
            </w:r>
            <w:r>
              <w:rPr>
                <w:sz w:val="24"/>
              </w:rPr>
              <w:t>(essential).</w:t>
            </w:r>
          </w:p>
          <w:p w:rsidR="00B264DC" w:rsidRDefault="001A1776">
            <w:pPr>
              <w:pStyle w:val="TableParagraph"/>
              <w:numPr>
                <w:ilvl w:val="0"/>
                <w:numId w:val="6"/>
              </w:numPr>
              <w:tabs>
                <w:tab w:val="left" w:pos="463"/>
              </w:tabs>
              <w:rPr>
                <w:sz w:val="24"/>
              </w:rPr>
            </w:pPr>
            <w:r>
              <w:rPr>
                <w:sz w:val="24"/>
              </w:rPr>
              <w:t>Management qualification</w:t>
            </w:r>
            <w:r>
              <w:rPr>
                <w:spacing w:val="-31"/>
                <w:sz w:val="24"/>
              </w:rPr>
              <w:t xml:space="preserve"> </w:t>
            </w:r>
            <w:r>
              <w:rPr>
                <w:sz w:val="24"/>
              </w:rPr>
              <w:t>(desirable).</w:t>
            </w:r>
          </w:p>
          <w:p w:rsidR="00B264DC" w:rsidRDefault="001A1776">
            <w:pPr>
              <w:pStyle w:val="TableParagraph"/>
              <w:numPr>
                <w:ilvl w:val="0"/>
                <w:numId w:val="6"/>
              </w:numPr>
              <w:tabs>
                <w:tab w:val="left" w:pos="463"/>
              </w:tabs>
              <w:rPr>
                <w:sz w:val="24"/>
              </w:rPr>
            </w:pPr>
            <w:r>
              <w:rPr>
                <w:sz w:val="24"/>
              </w:rPr>
              <w:t>Advanced qualification in child protection</w:t>
            </w:r>
            <w:r>
              <w:rPr>
                <w:spacing w:val="-40"/>
                <w:sz w:val="24"/>
              </w:rPr>
              <w:t xml:space="preserve"> </w:t>
            </w:r>
            <w:r>
              <w:rPr>
                <w:sz w:val="24"/>
              </w:rPr>
              <w:t>(desirable).</w:t>
            </w:r>
          </w:p>
          <w:p w:rsidR="00B264DC" w:rsidRDefault="001A1776">
            <w:pPr>
              <w:pStyle w:val="TableParagraph"/>
              <w:numPr>
                <w:ilvl w:val="0"/>
                <w:numId w:val="6"/>
              </w:numPr>
              <w:tabs>
                <w:tab w:val="left" w:pos="463"/>
              </w:tabs>
              <w:rPr>
                <w:sz w:val="24"/>
              </w:rPr>
            </w:pPr>
            <w:r>
              <w:rPr>
                <w:sz w:val="24"/>
              </w:rPr>
              <w:t xml:space="preserve">Registered as a social worker with </w:t>
            </w:r>
            <w:r w:rsidR="00CB08EA">
              <w:rPr>
                <w:sz w:val="24"/>
              </w:rPr>
              <w:t>Social Work England</w:t>
            </w:r>
            <w:r>
              <w:rPr>
                <w:spacing w:val="-27"/>
                <w:sz w:val="24"/>
              </w:rPr>
              <w:t xml:space="preserve"> </w:t>
            </w:r>
            <w:r>
              <w:rPr>
                <w:sz w:val="24"/>
              </w:rPr>
              <w:t>(essential).</w:t>
            </w:r>
          </w:p>
          <w:p w:rsidR="00B264DC" w:rsidRDefault="001A1776">
            <w:pPr>
              <w:pStyle w:val="TableParagraph"/>
              <w:numPr>
                <w:ilvl w:val="0"/>
                <w:numId w:val="6"/>
              </w:numPr>
              <w:tabs>
                <w:tab w:val="left" w:pos="463"/>
              </w:tabs>
              <w:rPr>
                <w:sz w:val="24"/>
              </w:rPr>
            </w:pPr>
            <w:r>
              <w:rPr>
                <w:sz w:val="24"/>
              </w:rPr>
              <w:t>Understanding of corporate parenting</w:t>
            </w:r>
            <w:r>
              <w:rPr>
                <w:spacing w:val="-36"/>
                <w:sz w:val="24"/>
              </w:rPr>
              <w:t xml:space="preserve"> </w:t>
            </w:r>
            <w:r>
              <w:rPr>
                <w:sz w:val="24"/>
              </w:rPr>
              <w:t>(essential).</w:t>
            </w:r>
          </w:p>
          <w:p w:rsidR="00B264DC" w:rsidRDefault="001A1776">
            <w:pPr>
              <w:pStyle w:val="TableParagraph"/>
              <w:numPr>
                <w:ilvl w:val="0"/>
                <w:numId w:val="6"/>
              </w:numPr>
              <w:tabs>
                <w:tab w:val="left" w:pos="463"/>
              </w:tabs>
              <w:ind w:right="523"/>
              <w:rPr>
                <w:sz w:val="24"/>
              </w:rPr>
            </w:pPr>
            <w:r>
              <w:rPr>
                <w:sz w:val="24"/>
              </w:rPr>
              <w:t>A thorough understanding of the legal framework relating to looked after children and care leavers, including knowledge</w:t>
            </w:r>
            <w:r>
              <w:rPr>
                <w:spacing w:val="-32"/>
                <w:sz w:val="24"/>
              </w:rPr>
              <w:t xml:space="preserve"> </w:t>
            </w:r>
            <w:r>
              <w:rPr>
                <w:sz w:val="24"/>
              </w:rPr>
              <w:t xml:space="preserve">of National Minimum Standards and the Adoption Agencies </w:t>
            </w:r>
            <w:r>
              <w:rPr>
                <w:w w:val="95"/>
                <w:sz w:val="24"/>
              </w:rPr>
              <w:t>Regulations 2OO5</w:t>
            </w:r>
            <w:r>
              <w:rPr>
                <w:spacing w:val="27"/>
                <w:w w:val="95"/>
                <w:sz w:val="24"/>
              </w:rPr>
              <w:t xml:space="preserve"> </w:t>
            </w:r>
            <w:r>
              <w:rPr>
                <w:w w:val="95"/>
                <w:sz w:val="24"/>
              </w:rPr>
              <w:t>(essential).</w:t>
            </w:r>
          </w:p>
          <w:p w:rsidR="00B264DC" w:rsidRDefault="001A1776">
            <w:pPr>
              <w:pStyle w:val="TableParagraph"/>
              <w:numPr>
                <w:ilvl w:val="0"/>
                <w:numId w:val="6"/>
              </w:numPr>
              <w:tabs>
                <w:tab w:val="left" w:pos="463"/>
              </w:tabs>
              <w:spacing w:line="270" w:lineRule="atLeast"/>
              <w:ind w:right="534"/>
              <w:rPr>
                <w:sz w:val="24"/>
              </w:rPr>
            </w:pPr>
            <w:r>
              <w:rPr>
                <w:sz w:val="24"/>
              </w:rPr>
              <w:t>Knowledge of research and good practice issues in respect of looked after children</w:t>
            </w:r>
            <w:r>
              <w:rPr>
                <w:spacing w:val="-26"/>
                <w:sz w:val="24"/>
              </w:rPr>
              <w:t xml:space="preserve"> </w:t>
            </w:r>
            <w:r>
              <w:rPr>
                <w:sz w:val="24"/>
              </w:rPr>
              <w:t>(essential).</w:t>
            </w:r>
          </w:p>
        </w:tc>
        <w:tc>
          <w:tcPr>
            <w:tcW w:w="7560" w:type="dxa"/>
          </w:tcPr>
          <w:p w:rsidR="00B264DC" w:rsidRDefault="001A1776">
            <w:pPr>
              <w:pStyle w:val="TableParagraph"/>
              <w:spacing w:line="274" w:lineRule="exact"/>
              <w:ind w:firstLine="0"/>
              <w:rPr>
                <w:b/>
                <w:i/>
                <w:sz w:val="24"/>
              </w:rPr>
            </w:pPr>
            <w:r>
              <w:rPr>
                <w:b/>
                <w:i/>
                <w:sz w:val="24"/>
              </w:rPr>
              <w:t>Personal skills and general competencies</w:t>
            </w:r>
          </w:p>
          <w:p w:rsidR="00B264DC" w:rsidRDefault="00B264DC">
            <w:pPr>
              <w:pStyle w:val="TableParagraph"/>
              <w:spacing w:before="10"/>
              <w:ind w:left="0" w:firstLine="0"/>
              <w:rPr>
                <w:sz w:val="23"/>
              </w:rPr>
            </w:pPr>
          </w:p>
          <w:p w:rsidR="00B264DC" w:rsidRDefault="001A1776">
            <w:pPr>
              <w:pStyle w:val="TableParagraph"/>
              <w:numPr>
                <w:ilvl w:val="0"/>
                <w:numId w:val="5"/>
              </w:numPr>
              <w:tabs>
                <w:tab w:val="left" w:pos="578"/>
              </w:tabs>
              <w:ind w:hanging="474"/>
              <w:rPr>
                <w:sz w:val="24"/>
              </w:rPr>
            </w:pPr>
            <w:r>
              <w:rPr>
                <w:sz w:val="24"/>
              </w:rPr>
              <w:t>Sets an excellent example of customer care for other</w:t>
            </w:r>
            <w:r>
              <w:rPr>
                <w:spacing w:val="-10"/>
                <w:sz w:val="24"/>
              </w:rPr>
              <w:t xml:space="preserve"> </w:t>
            </w:r>
            <w:r>
              <w:rPr>
                <w:sz w:val="24"/>
              </w:rPr>
              <w:t>staff.</w:t>
            </w:r>
          </w:p>
          <w:p w:rsidR="00B264DC" w:rsidRDefault="00B264DC">
            <w:pPr>
              <w:pStyle w:val="TableParagraph"/>
              <w:spacing w:before="11"/>
              <w:ind w:left="0" w:firstLine="0"/>
              <w:rPr>
                <w:sz w:val="23"/>
              </w:rPr>
            </w:pPr>
          </w:p>
          <w:p w:rsidR="00B264DC" w:rsidRDefault="001A1776">
            <w:pPr>
              <w:pStyle w:val="TableParagraph"/>
              <w:numPr>
                <w:ilvl w:val="0"/>
                <w:numId w:val="5"/>
              </w:numPr>
              <w:tabs>
                <w:tab w:val="left" w:pos="578"/>
              </w:tabs>
              <w:ind w:right="126" w:hanging="474"/>
              <w:rPr>
                <w:sz w:val="24"/>
              </w:rPr>
            </w:pPr>
            <w:r>
              <w:rPr>
                <w:sz w:val="24"/>
              </w:rPr>
              <w:t>Effectively sets direction for a team providing motivation for all to deliver high</w:t>
            </w:r>
            <w:r>
              <w:rPr>
                <w:spacing w:val="-20"/>
                <w:sz w:val="24"/>
              </w:rPr>
              <w:t xml:space="preserve"> </w:t>
            </w:r>
            <w:r>
              <w:rPr>
                <w:sz w:val="24"/>
              </w:rPr>
              <w:t>performance.</w:t>
            </w:r>
          </w:p>
          <w:p w:rsidR="00B264DC" w:rsidRDefault="00B264DC">
            <w:pPr>
              <w:pStyle w:val="TableParagraph"/>
              <w:spacing w:before="11"/>
              <w:ind w:left="0" w:firstLine="0"/>
              <w:rPr>
                <w:sz w:val="23"/>
              </w:rPr>
            </w:pPr>
          </w:p>
          <w:p w:rsidR="00B264DC" w:rsidRDefault="001A1776">
            <w:pPr>
              <w:pStyle w:val="TableParagraph"/>
              <w:numPr>
                <w:ilvl w:val="0"/>
                <w:numId w:val="5"/>
              </w:numPr>
              <w:tabs>
                <w:tab w:val="left" w:pos="535"/>
              </w:tabs>
              <w:ind w:left="534" w:right="863" w:hanging="432"/>
              <w:rPr>
                <w:sz w:val="24"/>
              </w:rPr>
            </w:pPr>
            <w:r>
              <w:rPr>
                <w:sz w:val="24"/>
              </w:rPr>
              <w:t>Anticipates customer needs to provide excellent service continually striving to improve efficiency and</w:t>
            </w:r>
            <w:r>
              <w:rPr>
                <w:spacing w:val="-39"/>
                <w:sz w:val="24"/>
              </w:rPr>
              <w:t xml:space="preserve"> </w:t>
            </w:r>
            <w:r>
              <w:rPr>
                <w:sz w:val="24"/>
              </w:rPr>
              <w:t>effectiveness</w:t>
            </w:r>
          </w:p>
          <w:p w:rsidR="00B264DC" w:rsidRDefault="00B264DC">
            <w:pPr>
              <w:pStyle w:val="TableParagraph"/>
              <w:spacing w:before="11"/>
              <w:ind w:left="0" w:firstLine="0"/>
              <w:rPr>
                <w:sz w:val="23"/>
              </w:rPr>
            </w:pPr>
          </w:p>
          <w:p w:rsidR="00B264DC" w:rsidRDefault="001A1776">
            <w:pPr>
              <w:pStyle w:val="TableParagraph"/>
              <w:numPr>
                <w:ilvl w:val="0"/>
                <w:numId w:val="5"/>
              </w:numPr>
              <w:tabs>
                <w:tab w:val="left" w:pos="577"/>
              </w:tabs>
              <w:ind w:right="181" w:hanging="474"/>
              <w:rPr>
                <w:sz w:val="24"/>
              </w:rPr>
            </w:pPr>
            <w:r>
              <w:rPr>
                <w:sz w:val="24"/>
              </w:rPr>
              <w:t>Sets challenging targets for performance for the team as well as delivering a high degree of personal</w:t>
            </w:r>
            <w:r>
              <w:rPr>
                <w:spacing w:val="-34"/>
                <w:sz w:val="24"/>
              </w:rPr>
              <w:t xml:space="preserve"> </w:t>
            </w:r>
            <w:r>
              <w:rPr>
                <w:sz w:val="24"/>
              </w:rPr>
              <w:t>effectiveness</w:t>
            </w:r>
          </w:p>
        </w:tc>
      </w:tr>
    </w:tbl>
    <w:p w:rsidR="00B264DC" w:rsidRDefault="00B264DC">
      <w:pPr>
        <w:rPr>
          <w:sz w:val="24"/>
        </w:rPr>
        <w:sectPr w:rsidR="00B264DC">
          <w:pgSz w:w="16840" w:h="11920" w:orient="landscape"/>
          <w:pgMar w:top="360" w:right="580" w:bottom="920" w:left="900" w:header="0" w:footer="73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7560"/>
      </w:tblGrid>
      <w:tr w:rsidR="00B264DC">
        <w:trPr>
          <w:trHeight w:val="3580"/>
        </w:trPr>
        <w:tc>
          <w:tcPr>
            <w:tcW w:w="7560" w:type="dxa"/>
          </w:tcPr>
          <w:p w:rsidR="00B264DC" w:rsidRDefault="001A1776">
            <w:pPr>
              <w:pStyle w:val="TableParagraph"/>
              <w:rPr>
                <w:sz w:val="24"/>
              </w:rPr>
            </w:pPr>
            <w:r>
              <w:rPr>
                <w:sz w:val="24"/>
              </w:rPr>
              <w:lastRenderedPageBreak/>
              <w:t>9. Knowledge of research and good practice in respect of disabled children (essential).</w:t>
            </w:r>
          </w:p>
          <w:p w:rsidR="00B264DC" w:rsidRDefault="001A1776">
            <w:pPr>
              <w:pStyle w:val="TableParagraph"/>
              <w:spacing w:before="3"/>
              <w:ind w:right="107"/>
              <w:jc w:val="both"/>
              <w:rPr>
                <w:sz w:val="24"/>
              </w:rPr>
            </w:pPr>
            <w:r>
              <w:rPr>
                <w:sz w:val="24"/>
              </w:rPr>
              <w:t>1O.</w:t>
            </w:r>
            <w:r>
              <w:rPr>
                <w:spacing w:val="-44"/>
                <w:sz w:val="24"/>
              </w:rPr>
              <w:t xml:space="preserve"> </w:t>
            </w:r>
            <w:r>
              <w:rPr>
                <w:sz w:val="24"/>
              </w:rPr>
              <w:t>Understanding</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role</w:t>
            </w:r>
            <w:r>
              <w:rPr>
                <w:spacing w:val="-9"/>
                <w:sz w:val="24"/>
              </w:rPr>
              <w:t xml:space="preserve"> </w:t>
            </w:r>
            <w:r>
              <w:rPr>
                <w:sz w:val="24"/>
              </w:rPr>
              <w:t>of</w:t>
            </w:r>
            <w:r>
              <w:rPr>
                <w:spacing w:val="-8"/>
                <w:sz w:val="24"/>
              </w:rPr>
              <w:t xml:space="preserve"> </w:t>
            </w:r>
            <w:r>
              <w:rPr>
                <w:sz w:val="24"/>
              </w:rPr>
              <w:t>partner</w:t>
            </w:r>
            <w:r>
              <w:rPr>
                <w:spacing w:val="-9"/>
                <w:sz w:val="24"/>
              </w:rPr>
              <w:t xml:space="preserve"> </w:t>
            </w:r>
            <w:r>
              <w:rPr>
                <w:sz w:val="24"/>
              </w:rPr>
              <w:t>agencies</w:t>
            </w:r>
            <w:r>
              <w:rPr>
                <w:spacing w:val="-9"/>
                <w:sz w:val="24"/>
              </w:rPr>
              <w:t xml:space="preserve"> </w:t>
            </w:r>
            <w:r>
              <w:rPr>
                <w:sz w:val="24"/>
              </w:rPr>
              <w:t>in</w:t>
            </w:r>
            <w:r>
              <w:rPr>
                <w:spacing w:val="-9"/>
                <w:sz w:val="24"/>
              </w:rPr>
              <w:t xml:space="preserve"> </w:t>
            </w:r>
            <w:r>
              <w:rPr>
                <w:sz w:val="24"/>
              </w:rPr>
              <w:t>promoting</w:t>
            </w:r>
            <w:r>
              <w:rPr>
                <w:spacing w:val="-8"/>
                <w:sz w:val="24"/>
              </w:rPr>
              <w:t xml:space="preserve"> </w:t>
            </w:r>
            <w:r>
              <w:rPr>
                <w:sz w:val="24"/>
              </w:rPr>
              <w:t>the</w:t>
            </w:r>
            <w:r>
              <w:rPr>
                <w:spacing w:val="-9"/>
                <w:sz w:val="24"/>
              </w:rPr>
              <w:t xml:space="preserve"> </w:t>
            </w:r>
            <w:r>
              <w:rPr>
                <w:sz w:val="24"/>
              </w:rPr>
              <w:t>life chances of looked after children, particularly health and education (essential).</w:t>
            </w:r>
          </w:p>
          <w:p w:rsidR="00B264DC" w:rsidRDefault="001A1776">
            <w:pPr>
              <w:pStyle w:val="TableParagraph"/>
              <w:numPr>
                <w:ilvl w:val="0"/>
                <w:numId w:val="4"/>
              </w:numPr>
              <w:tabs>
                <w:tab w:val="left" w:pos="463"/>
              </w:tabs>
              <w:ind w:right="165"/>
              <w:rPr>
                <w:sz w:val="24"/>
              </w:rPr>
            </w:pPr>
            <w:r>
              <w:rPr>
                <w:sz w:val="24"/>
              </w:rPr>
              <w:t>A commitment, knowledge and understanding of equal opportunities</w:t>
            </w:r>
            <w:r>
              <w:rPr>
                <w:spacing w:val="-11"/>
                <w:sz w:val="24"/>
              </w:rPr>
              <w:t xml:space="preserve"> </w:t>
            </w:r>
            <w:r>
              <w:rPr>
                <w:sz w:val="24"/>
              </w:rPr>
              <w:t>policy,</w:t>
            </w:r>
            <w:r>
              <w:rPr>
                <w:spacing w:val="-11"/>
                <w:sz w:val="24"/>
              </w:rPr>
              <w:t xml:space="preserve"> </w:t>
            </w:r>
            <w:r>
              <w:rPr>
                <w:sz w:val="24"/>
              </w:rPr>
              <w:t>anti-discriminatory</w:t>
            </w:r>
            <w:r>
              <w:rPr>
                <w:spacing w:val="-11"/>
                <w:sz w:val="24"/>
              </w:rPr>
              <w:t xml:space="preserve"> </w:t>
            </w:r>
            <w:r>
              <w:rPr>
                <w:sz w:val="24"/>
              </w:rPr>
              <w:t>practices,</w:t>
            </w:r>
            <w:r>
              <w:rPr>
                <w:spacing w:val="-11"/>
                <w:sz w:val="24"/>
              </w:rPr>
              <w:t xml:space="preserve"> </w:t>
            </w:r>
            <w:r>
              <w:rPr>
                <w:sz w:val="24"/>
              </w:rPr>
              <w:t>diversity</w:t>
            </w:r>
            <w:r>
              <w:rPr>
                <w:spacing w:val="-10"/>
                <w:sz w:val="24"/>
              </w:rPr>
              <w:t xml:space="preserve"> </w:t>
            </w:r>
            <w:r>
              <w:rPr>
                <w:sz w:val="24"/>
              </w:rPr>
              <w:t>issues and user participation</w:t>
            </w:r>
            <w:r>
              <w:rPr>
                <w:spacing w:val="-28"/>
                <w:sz w:val="24"/>
              </w:rPr>
              <w:t xml:space="preserve"> </w:t>
            </w:r>
            <w:r>
              <w:rPr>
                <w:sz w:val="24"/>
              </w:rPr>
              <w:t>(essential).</w:t>
            </w:r>
          </w:p>
          <w:p w:rsidR="00B264DC" w:rsidRDefault="001A1776">
            <w:pPr>
              <w:pStyle w:val="TableParagraph"/>
              <w:numPr>
                <w:ilvl w:val="0"/>
                <w:numId w:val="4"/>
              </w:numPr>
              <w:tabs>
                <w:tab w:val="left" w:pos="463"/>
              </w:tabs>
              <w:ind w:right="481"/>
              <w:rPr>
                <w:sz w:val="24"/>
              </w:rPr>
            </w:pPr>
            <w:r>
              <w:rPr>
                <w:sz w:val="24"/>
              </w:rPr>
              <w:t>Knowledge of the evidence about what makes for good quality practice in working with children and families to safeguard children and promote their welfare</w:t>
            </w:r>
            <w:r>
              <w:rPr>
                <w:spacing w:val="-36"/>
                <w:sz w:val="24"/>
              </w:rPr>
              <w:t xml:space="preserve"> </w:t>
            </w:r>
            <w:r>
              <w:rPr>
                <w:sz w:val="24"/>
              </w:rPr>
              <w:t>(essential).</w:t>
            </w:r>
          </w:p>
          <w:p w:rsidR="00B264DC" w:rsidRDefault="001A1776">
            <w:pPr>
              <w:pStyle w:val="TableParagraph"/>
              <w:numPr>
                <w:ilvl w:val="0"/>
                <w:numId w:val="4"/>
              </w:numPr>
              <w:tabs>
                <w:tab w:val="left" w:pos="464"/>
              </w:tabs>
              <w:spacing w:line="270" w:lineRule="atLeast"/>
              <w:ind w:right="855"/>
              <w:rPr>
                <w:sz w:val="24"/>
              </w:rPr>
            </w:pPr>
            <w:r>
              <w:rPr>
                <w:sz w:val="24"/>
              </w:rPr>
              <w:t>The ability to communicate with children and young</w:t>
            </w:r>
            <w:r>
              <w:rPr>
                <w:spacing w:val="-35"/>
                <w:sz w:val="24"/>
              </w:rPr>
              <w:t xml:space="preserve"> </w:t>
            </w:r>
            <w:r>
              <w:rPr>
                <w:sz w:val="24"/>
              </w:rPr>
              <w:t>people (essential).</w:t>
            </w:r>
          </w:p>
        </w:tc>
        <w:tc>
          <w:tcPr>
            <w:tcW w:w="7560" w:type="dxa"/>
            <w:vMerge w:val="restart"/>
          </w:tcPr>
          <w:p w:rsidR="00B264DC" w:rsidRDefault="001A1776">
            <w:pPr>
              <w:pStyle w:val="TableParagraph"/>
              <w:numPr>
                <w:ilvl w:val="0"/>
                <w:numId w:val="3"/>
              </w:numPr>
              <w:tabs>
                <w:tab w:val="left" w:pos="535"/>
              </w:tabs>
              <w:ind w:right="837"/>
              <w:rPr>
                <w:sz w:val="24"/>
              </w:rPr>
            </w:pPr>
            <w:r>
              <w:rPr>
                <w:sz w:val="24"/>
              </w:rPr>
              <w:t>Ensures the Council's policies for fairness and respect are delivered including setting high personal</w:t>
            </w:r>
            <w:r>
              <w:rPr>
                <w:spacing w:val="-32"/>
                <w:sz w:val="24"/>
              </w:rPr>
              <w:t xml:space="preserve"> </w:t>
            </w:r>
            <w:r>
              <w:rPr>
                <w:sz w:val="24"/>
              </w:rPr>
              <w:t>standards</w:t>
            </w:r>
          </w:p>
          <w:p w:rsidR="00B264DC" w:rsidRDefault="00B264DC">
            <w:pPr>
              <w:pStyle w:val="TableParagraph"/>
              <w:spacing w:before="3"/>
              <w:ind w:left="0" w:firstLine="0"/>
              <w:rPr>
                <w:sz w:val="24"/>
              </w:rPr>
            </w:pPr>
          </w:p>
          <w:p w:rsidR="00B264DC" w:rsidRDefault="001A1776">
            <w:pPr>
              <w:pStyle w:val="TableParagraph"/>
              <w:numPr>
                <w:ilvl w:val="0"/>
                <w:numId w:val="3"/>
              </w:numPr>
              <w:tabs>
                <w:tab w:val="left" w:pos="535"/>
              </w:tabs>
              <w:ind w:right="623"/>
              <w:rPr>
                <w:sz w:val="24"/>
              </w:rPr>
            </w:pPr>
            <w:r>
              <w:rPr>
                <w:sz w:val="24"/>
              </w:rPr>
              <w:t>Takes an active role in managing risk, health and safety and safeguarding</w:t>
            </w:r>
            <w:r>
              <w:rPr>
                <w:spacing w:val="-8"/>
                <w:sz w:val="24"/>
              </w:rPr>
              <w:t xml:space="preserve"> </w:t>
            </w:r>
            <w:r>
              <w:rPr>
                <w:sz w:val="24"/>
              </w:rPr>
              <w:t>issues.</w:t>
            </w:r>
          </w:p>
        </w:tc>
      </w:tr>
      <w:tr w:rsidR="00B264DC">
        <w:trPr>
          <w:trHeight w:val="1640"/>
        </w:trPr>
        <w:tc>
          <w:tcPr>
            <w:tcW w:w="7560" w:type="dxa"/>
          </w:tcPr>
          <w:p w:rsidR="00B264DC" w:rsidRDefault="001A1776">
            <w:pPr>
              <w:pStyle w:val="TableParagraph"/>
              <w:spacing w:line="274" w:lineRule="exact"/>
              <w:ind w:firstLine="0"/>
              <w:rPr>
                <w:b/>
                <w:i/>
                <w:sz w:val="24"/>
              </w:rPr>
            </w:pPr>
            <w:r>
              <w:rPr>
                <w:b/>
                <w:i/>
                <w:sz w:val="24"/>
              </w:rPr>
              <w:t>Experience</w:t>
            </w:r>
          </w:p>
          <w:p w:rsidR="00B264DC" w:rsidRDefault="00B264DC">
            <w:pPr>
              <w:pStyle w:val="TableParagraph"/>
              <w:spacing w:before="10"/>
              <w:ind w:left="0" w:firstLine="0"/>
              <w:rPr>
                <w:sz w:val="23"/>
              </w:rPr>
            </w:pPr>
          </w:p>
          <w:p w:rsidR="00B264DC" w:rsidRDefault="001A1776">
            <w:pPr>
              <w:pStyle w:val="TableParagraph"/>
              <w:rPr>
                <w:sz w:val="24"/>
              </w:rPr>
            </w:pPr>
            <w:r>
              <w:rPr>
                <w:sz w:val="24"/>
              </w:rPr>
              <w:t>2O.</w:t>
            </w:r>
            <w:r>
              <w:rPr>
                <w:spacing w:val="-45"/>
                <w:sz w:val="24"/>
              </w:rPr>
              <w:t xml:space="preserve"> </w:t>
            </w:r>
            <w:r>
              <w:rPr>
                <w:sz w:val="24"/>
              </w:rPr>
              <w:t>Experience</w:t>
            </w:r>
            <w:r>
              <w:rPr>
                <w:spacing w:val="-11"/>
                <w:sz w:val="24"/>
              </w:rPr>
              <w:t xml:space="preserve"> </w:t>
            </w:r>
            <w:r>
              <w:rPr>
                <w:sz w:val="24"/>
              </w:rPr>
              <w:t>of</w:t>
            </w:r>
            <w:r>
              <w:rPr>
                <w:spacing w:val="-11"/>
                <w:sz w:val="24"/>
              </w:rPr>
              <w:t xml:space="preserve"> </w:t>
            </w:r>
            <w:r>
              <w:rPr>
                <w:sz w:val="24"/>
              </w:rPr>
              <w:t>providing</w:t>
            </w:r>
            <w:r>
              <w:rPr>
                <w:spacing w:val="-11"/>
                <w:sz w:val="24"/>
              </w:rPr>
              <w:t xml:space="preserve"> </w:t>
            </w:r>
            <w:r>
              <w:rPr>
                <w:sz w:val="24"/>
              </w:rPr>
              <w:t>social</w:t>
            </w:r>
            <w:r>
              <w:rPr>
                <w:spacing w:val="-11"/>
                <w:sz w:val="24"/>
              </w:rPr>
              <w:t xml:space="preserve"> </w:t>
            </w:r>
            <w:r>
              <w:rPr>
                <w:sz w:val="24"/>
              </w:rPr>
              <w:t>work</w:t>
            </w:r>
            <w:r>
              <w:rPr>
                <w:spacing w:val="-11"/>
                <w:sz w:val="24"/>
              </w:rPr>
              <w:t xml:space="preserve"> </w:t>
            </w:r>
            <w:r>
              <w:rPr>
                <w:sz w:val="24"/>
              </w:rPr>
              <w:t>supervision</w:t>
            </w:r>
            <w:r>
              <w:rPr>
                <w:spacing w:val="-11"/>
                <w:sz w:val="24"/>
              </w:rPr>
              <w:t xml:space="preserve"> </w:t>
            </w:r>
            <w:r>
              <w:rPr>
                <w:sz w:val="24"/>
              </w:rPr>
              <w:t>and</w:t>
            </w:r>
            <w:r>
              <w:rPr>
                <w:spacing w:val="-11"/>
                <w:sz w:val="24"/>
              </w:rPr>
              <w:t xml:space="preserve"> </w:t>
            </w:r>
            <w:r>
              <w:rPr>
                <w:sz w:val="24"/>
              </w:rPr>
              <w:t>support (essential)</w:t>
            </w:r>
          </w:p>
          <w:p w:rsidR="00B264DC" w:rsidRDefault="001A1776">
            <w:pPr>
              <w:pStyle w:val="TableParagraph"/>
              <w:numPr>
                <w:ilvl w:val="0"/>
                <w:numId w:val="2"/>
              </w:numPr>
              <w:tabs>
                <w:tab w:val="left" w:pos="463"/>
              </w:tabs>
              <w:rPr>
                <w:sz w:val="24"/>
              </w:rPr>
            </w:pPr>
            <w:r>
              <w:rPr>
                <w:sz w:val="24"/>
              </w:rPr>
              <w:t>Minimum of five years post-qualification experience</w:t>
            </w:r>
            <w:r>
              <w:rPr>
                <w:spacing w:val="-46"/>
                <w:sz w:val="24"/>
              </w:rPr>
              <w:t xml:space="preserve"> </w:t>
            </w:r>
            <w:r>
              <w:rPr>
                <w:sz w:val="24"/>
              </w:rPr>
              <w:t>(essential).</w:t>
            </w:r>
          </w:p>
          <w:p w:rsidR="00B264DC" w:rsidRDefault="001A1776">
            <w:pPr>
              <w:pStyle w:val="TableParagraph"/>
              <w:numPr>
                <w:ilvl w:val="0"/>
                <w:numId w:val="2"/>
              </w:numPr>
              <w:tabs>
                <w:tab w:val="left" w:pos="463"/>
              </w:tabs>
              <w:spacing w:line="259" w:lineRule="exact"/>
              <w:rPr>
                <w:sz w:val="24"/>
              </w:rPr>
            </w:pPr>
            <w:r>
              <w:rPr>
                <w:sz w:val="24"/>
              </w:rPr>
              <w:t>Experience of working in a leadership role within social</w:t>
            </w:r>
            <w:r>
              <w:rPr>
                <w:spacing w:val="-33"/>
                <w:sz w:val="24"/>
              </w:rPr>
              <w:t xml:space="preserve"> </w:t>
            </w:r>
            <w:r>
              <w:rPr>
                <w:sz w:val="24"/>
              </w:rPr>
              <w:t>care.</w:t>
            </w:r>
          </w:p>
        </w:tc>
        <w:tc>
          <w:tcPr>
            <w:tcW w:w="7560" w:type="dxa"/>
            <w:vMerge/>
            <w:tcBorders>
              <w:top w:val="nil"/>
            </w:tcBorders>
          </w:tcPr>
          <w:p w:rsidR="00B264DC" w:rsidRDefault="00B264DC">
            <w:pPr>
              <w:rPr>
                <w:sz w:val="2"/>
                <w:szCs w:val="2"/>
              </w:rPr>
            </w:pPr>
          </w:p>
        </w:tc>
      </w:tr>
      <w:tr w:rsidR="00B264DC">
        <w:trPr>
          <w:trHeight w:val="1920"/>
        </w:trPr>
        <w:tc>
          <w:tcPr>
            <w:tcW w:w="15120" w:type="dxa"/>
            <w:gridSpan w:val="2"/>
          </w:tcPr>
          <w:p w:rsidR="00B264DC" w:rsidRDefault="001A1776">
            <w:pPr>
              <w:pStyle w:val="TableParagraph"/>
              <w:spacing w:line="275" w:lineRule="exact"/>
              <w:ind w:firstLine="0"/>
              <w:rPr>
                <w:b/>
                <w:i/>
                <w:sz w:val="24"/>
              </w:rPr>
            </w:pPr>
            <w:r>
              <w:rPr>
                <w:b/>
                <w:i/>
                <w:sz w:val="24"/>
              </w:rPr>
              <w:t>Role Dimensions</w:t>
            </w:r>
          </w:p>
          <w:p w:rsidR="00B264DC" w:rsidRDefault="00B264DC">
            <w:pPr>
              <w:pStyle w:val="TableParagraph"/>
              <w:spacing w:before="10"/>
              <w:ind w:left="0" w:firstLine="0"/>
              <w:rPr>
                <w:sz w:val="23"/>
              </w:rPr>
            </w:pPr>
          </w:p>
          <w:p w:rsidR="00B264DC" w:rsidRDefault="001A1776">
            <w:pPr>
              <w:pStyle w:val="TableParagraph"/>
              <w:numPr>
                <w:ilvl w:val="0"/>
                <w:numId w:val="1"/>
              </w:numPr>
              <w:tabs>
                <w:tab w:val="left" w:pos="536"/>
              </w:tabs>
              <w:ind w:right="124"/>
              <w:rPr>
                <w:sz w:val="24"/>
              </w:rPr>
            </w:pPr>
            <w:r>
              <w:rPr>
                <w:sz w:val="24"/>
              </w:rPr>
              <w:t xml:space="preserve">Child Protection Coordinators and Independent Reviewing Officers make up the Independent Chair Service. The IROs and CPCs report to </w:t>
            </w:r>
            <w:r w:rsidR="00CB08EA">
              <w:rPr>
                <w:sz w:val="24"/>
              </w:rPr>
              <w:t>three</w:t>
            </w:r>
            <w:r>
              <w:rPr>
                <w:sz w:val="24"/>
              </w:rPr>
              <w:t xml:space="preserve"> Service Managers within the</w:t>
            </w:r>
            <w:r>
              <w:rPr>
                <w:spacing w:val="-25"/>
                <w:sz w:val="24"/>
              </w:rPr>
              <w:t xml:space="preserve"> </w:t>
            </w:r>
            <w:r>
              <w:rPr>
                <w:sz w:val="24"/>
              </w:rPr>
              <w:t>Service.</w:t>
            </w:r>
          </w:p>
          <w:p w:rsidR="00B264DC" w:rsidRDefault="001A1776">
            <w:pPr>
              <w:pStyle w:val="TableParagraph"/>
              <w:numPr>
                <w:ilvl w:val="0"/>
                <w:numId w:val="1"/>
              </w:numPr>
              <w:tabs>
                <w:tab w:val="left" w:pos="535"/>
              </w:tabs>
              <w:ind w:left="534" w:hanging="431"/>
              <w:rPr>
                <w:sz w:val="24"/>
              </w:rPr>
            </w:pPr>
            <w:r>
              <w:rPr>
                <w:sz w:val="24"/>
              </w:rPr>
              <w:t>No line management</w:t>
            </w:r>
            <w:r>
              <w:rPr>
                <w:spacing w:val="-15"/>
                <w:sz w:val="24"/>
              </w:rPr>
              <w:t xml:space="preserve"> </w:t>
            </w:r>
            <w:r>
              <w:rPr>
                <w:sz w:val="24"/>
              </w:rPr>
              <w:t>responsibility.</w:t>
            </w:r>
          </w:p>
          <w:p w:rsidR="00B264DC" w:rsidRDefault="001A1776">
            <w:pPr>
              <w:pStyle w:val="TableParagraph"/>
              <w:numPr>
                <w:ilvl w:val="0"/>
                <w:numId w:val="1"/>
              </w:numPr>
              <w:tabs>
                <w:tab w:val="left" w:pos="535"/>
              </w:tabs>
              <w:ind w:left="534" w:hanging="431"/>
              <w:rPr>
                <w:sz w:val="24"/>
              </w:rPr>
            </w:pPr>
            <w:r>
              <w:rPr>
                <w:sz w:val="24"/>
              </w:rPr>
              <w:t>No responsibility for</w:t>
            </w:r>
            <w:r>
              <w:rPr>
                <w:spacing w:val="-23"/>
                <w:sz w:val="24"/>
              </w:rPr>
              <w:t xml:space="preserve"> </w:t>
            </w:r>
            <w:r>
              <w:rPr>
                <w:sz w:val="24"/>
              </w:rPr>
              <w:t>budgets.</w:t>
            </w:r>
          </w:p>
          <w:p w:rsidR="00B264DC" w:rsidRDefault="001A1776">
            <w:pPr>
              <w:pStyle w:val="TableParagraph"/>
              <w:spacing w:before="1" w:line="258" w:lineRule="exact"/>
              <w:ind w:left="0" w:right="101" w:firstLine="0"/>
              <w:jc w:val="right"/>
              <w:rPr>
                <w:i/>
                <w:sz w:val="24"/>
              </w:rPr>
            </w:pPr>
            <w:r>
              <w:rPr>
                <w:i/>
                <w:sz w:val="24"/>
              </w:rPr>
              <w:t>Please attach a structure chart</w:t>
            </w:r>
          </w:p>
        </w:tc>
      </w:tr>
    </w:tbl>
    <w:p w:rsidR="00B264DC" w:rsidRDefault="00B264DC">
      <w:pPr>
        <w:pStyle w:val="BodyText"/>
        <w:spacing w:before="8"/>
        <w:rPr>
          <w:sz w:val="15"/>
        </w:rPr>
      </w:pPr>
    </w:p>
    <w:p w:rsidR="00B264DC" w:rsidRDefault="001A1776">
      <w:pPr>
        <w:pStyle w:val="BodyText"/>
        <w:spacing w:before="92"/>
        <w:ind w:left="539"/>
      </w:pPr>
      <w:r>
        <w:t>Date Ju</w:t>
      </w:r>
      <w:r w:rsidR="00A0078C">
        <w:t>ne 2020</w:t>
      </w:r>
    </w:p>
    <w:sectPr w:rsidR="00B264DC">
      <w:pgSz w:w="16840" w:h="11920" w:orient="landscape"/>
      <w:pgMar w:top="360" w:right="580" w:bottom="920" w:left="9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76" w:rsidRDefault="001A1776">
      <w:r>
        <w:separator/>
      </w:r>
    </w:p>
  </w:endnote>
  <w:endnote w:type="continuationSeparator" w:id="0">
    <w:p w:rsidR="001A1776" w:rsidRDefault="001A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DC" w:rsidRDefault="000E3F4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6925310</wp:posOffset>
              </wp:positionV>
              <wp:extent cx="1913890" cy="196215"/>
              <wp:effectExtent l="0" t="635"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4DC" w:rsidRDefault="001A1776">
                          <w:pPr>
                            <w:pStyle w:val="BodyText"/>
                            <w:spacing w:before="12"/>
                            <w:ind w:left="20"/>
                          </w:pPr>
                          <w:r>
                            <w:rPr>
                              <w:w w:val="105"/>
                            </w:rPr>
                            <w:t>Tier</w:t>
                          </w:r>
                          <w:r>
                            <w:rPr>
                              <w:spacing w:val="-29"/>
                              <w:w w:val="105"/>
                            </w:rPr>
                            <w:t xml:space="preserve"> </w:t>
                          </w:r>
                          <w:r>
                            <w:rPr>
                              <w:w w:val="105"/>
                            </w:rPr>
                            <w:t>6</w:t>
                          </w:r>
                          <w:r>
                            <w:rPr>
                              <w:spacing w:val="-29"/>
                              <w:w w:val="105"/>
                            </w:rPr>
                            <w:t xml:space="preserve"> </w:t>
                          </w:r>
                          <w:r>
                            <w:rPr>
                              <w:w w:val="105"/>
                            </w:rPr>
                            <w:t>-</w:t>
                          </w:r>
                          <w:r>
                            <w:rPr>
                              <w:spacing w:val="-29"/>
                              <w:w w:val="105"/>
                            </w:rPr>
                            <w:t xml:space="preserve"> </w:t>
                          </w:r>
                          <w:r>
                            <w:rPr>
                              <w:w w:val="105"/>
                            </w:rPr>
                            <w:t>Senior</w:t>
                          </w:r>
                          <w:r>
                            <w:rPr>
                              <w:spacing w:val="-29"/>
                              <w:w w:val="105"/>
                            </w:rPr>
                            <w:t xml:space="preserve"> </w:t>
                          </w:r>
                          <w:r>
                            <w:rPr>
                              <w:w w:val="105"/>
                            </w:rPr>
                            <w:t>Practitioners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545.3pt;width:15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9R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" filled="f" stroked="f">
              <v:textbox inset="0,0,0,0">
                <w:txbxContent>
                  <w:p w:rsidR="00B264DC" w:rsidRDefault="001A1776">
                    <w:pPr>
                      <w:pStyle w:val="BodyText"/>
                      <w:spacing w:before="12"/>
                      <w:ind w:left="20"/>
                    </w:pPr>
                    <w:r>
                      <w:rPr>
                        <w:w w:val="105"/>
                      </w:rPr>
                      <w:t>Tier</w:t>
                    </w:r>
                    <w:r>
                      <w:rPr>
                        <w:spacing w:val="-29"/>
                        <w:w w:val="105"/>
                      </w:rPr>
                      <w:t xml:space="preserve"> </w:t>
                    </w:r>
                    <w:r>
                      <w:rPr>
                        <w:w w:val="105"/>
                      </w:rPr>
                      <w:t>6</w:t>
                    </w:r>
                    <w:r>
                      <w:rPr>
                        <w:spacing w:val="-29"/>
                        <w:w w:val="105"/>
                      </w:rPr>
                      <w:t xml:space="preserve"> </w:t>
                    </w:r>
                    <w:r>
                      <w:rPr>
                        <w:w w:val="105"/>
                      </w:rPr>
                      <w:t>-</w:t>
                    </w:r>
                    <w:r>
                      <w:rPr>
                        <w:spacing w:val="-29"/>
                        <w:w w:val="105"/>
                      </w:rPr>
                      <w:t xml:space="preserve"> </w:t>
                    </w:r>
                    <w:r>
                      <w:rPr>
                        <w:w w:val="105"/>
                      </w:rPr>
                      <w:t>Senior</w:t>
                    </w:r>
                    <w:r>
                      <w:rPr>
                        <w:spacing w:val="-29"/>
                        <w:w w:val="105"/>
                      </w:rPr>
                      <w:t xml:space="preserve"> </w:t>
                    </w:r>
                    <w:r>
                      <w:rPr>
                        <w:w w:val="105"/>
                      </w:rPr>
                      <w:t>Practitioners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76" w:rsidRDefault="001A1776">
      <w:r>
        <w:separator/>
      </w:r>
    </w:p>
  </w:footnote>
  <w:footnote w:type="continuationSeparator" w:id="0">
    <w:p w:rsidR="001A1776" w:rsidRDefault="001A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36C"/>
    <w:multiLevelType w:val="hybridMultilevel"/>
    <w:tmpl w:val="A808E6B2"/>
    <w:lvl w:ilvl="0" w:tplc="CBBEC34A">
      <w:start w:val="11"/>
      <w:numFmt w:val="decimal"/>
      <w:lvlText w:val="%1."/>
      <w:lvlJc w:val="left"/>
      <w:pPr>
        <w:ind w:left="940" w:hanging="360"/>
        <w:jc w:val="left"/>
      </w:pPr>
      <w:rPr>
        <w:rFonts w:ascii="Arial" w:eastAsia="Arial" w:hAnsi="Arial" w:cs="Arial" w:hint="default"/>
        <w:spacing w:val="-1"/>
        <w:w w:val="100"/>
        <w:sz w:val="24"/>
        <w:szCs w:val="24"/>
      </w:rPr>
    </w:lvl>
    <w:lvl w:ilvl="1" w:tplc="65B2BEB2">
      <w:numFmt w:val="bullet"/>
      <w:lvlText w:val="•"/>
      <w:lvlJc w:val="left"/>
      <w:pPr>
        <w:ind w:left="1590" w:hanging="360"/>
      </w:pPr>
      <w:rPr>
        <w:rFonts w:hint="default"/>
      </w:rPr>
    </w:lvl>
    <w:lvl w:ilvl="2" w:tplc="561E4436">
      <w:numFmt w:val="bullet"/>
      <w:lvlText w:val="•"/>
      <w:lvlJc w:val="left"/>
      <w:pPr>
        <w:ind w:left="2240" w:hanging="360"/>
      </w:pPr>
      <w:rPr>
        <w:rFonts w:hint="default"/>
      </w:rPr>
    </w:lvl>
    <w:lvl w:ilvl="3" w:tplc="471C4CA2">
      <w:numFmt w:val="bullet"/>
      <w:lvlText w:val="•"/>
      <w:lvlJc w:val="left"/>
      <w:pPr>
        <w:ind w:left="2890" w:hanging="360"/>
      </w:pPr>
      <w:rPr>
        <w:rFonts w:hint="default"/>
      </w:rPr>
    </w:lvl>
    <w:lvl w:ilvl="4" w:tplc="35DE1290">
      <w:numFmt w:val="bullet"/>
      <w:lvlText w:val="•"/>
      <w:lvlJc w:val="left"/>
      <w:pPr>
        <w:ind w:left="3540" w:hanging="360"/>
      </w:pPr>
      <w:rPr>
        <w:rFonts w:hint="default"/>
      </w:rPr>
    </w:lvl>
    <w:lvl w:ilvl="5" w:tplc="5E1A7240">
      <w:numFmt w:val="bullet"/>
      <w:lvlText w:val="•"/>
      <w:lvlJc w:val="left"/>
      <w:pPr>
        <w:ind w:left="4190" w:hanging="360"/>
      </w:pPr>
      <w:rPr>
        <w:rFonts w:hint="default"/>
      </w:rPr>
    </w:lvl>
    <w:lvl w:ilvl="6" w:tplc="A35CAF9A">
      <w:numFmt w:val="bullet"/>
      <w:lvlText w:val="•"/>
      <w:lvlJc w:val="left"/>
      <w:pPr>
        <w:ind w:left="4840" w:hanging="360"/>
      </w:pPr>
      <w:rPr>
        <w:rFonts w:hint="default"/>
      </w:rPr>
    </w:lvl>
    <w:lvl w:ilvl="7" w:tplc="20780150">
      <w:numFmt w:val="bullet"/>
      <w:lvlText w:val="•"/>
      <w:lvlJc w:val="left"/>
      <w:pPr>
        <w:ind w:left="5490" w:hanging="360"/>
      </w:pPr>
      <w:rPr>
        <w:rFonts w:hint="default"/>
      </w:rPr>
    </w:lvl>
    <w:lvl w:ilvl="8" w:tplc="CF9C160A">
      <w:numFmt w:val="bullet"/>
      <w:lvlText w:val="•"/>
      <w:lvlJc w:val="left"/>
      <w:pPr>
        <w:ind w:left="6140" w:hanging="360"/>
      </w:pPr>
      <w:rPr>
        <w:rFonts w:hint="default"/>
      </w:rPr>
    </w:lvl>
  </w:abstractNum>
  <w:abstractNum w:abstractNumId="1" w15:restartNumberingAfterBreak="0">
    <w:nsid w:val="03A32F42"/>
    <w:multiLevelType w:val="hybridMultilevel"/>
    <w:tmpl w:val="49525F00"/>
    <w:lvl w:ilvl="0" w:tplc="1FC08F4C">
      <w:start w:val="1"/>
      <w:numFmt w:val="decimal"/>
      <w:lvlText w:val="%1."/>
      <w:lvlJc w:val="left"/>
      <w:pPr>
        <w:ind w:left="822" w:hanging="360"/>
        <w:jc w:val="left"/>
      </w:pPr>
      <w:rPr>
        <w:rFonts w:ascii="Arial" w:eastAsia="Arial" w:hAnsi="Arial" w:cs="Arial" w:hint="default"/>
        <w:spacing w:val="-1"/>
        <w:w w:val="100"/>
        <w:sz w:val="24"/>
        <w:szCs w:val="24"/>
      </w:rPr>
    </w:lvl>
    <w:lvl w:ilvl="1" w:tplc="FBFEF4C4">
      <w:numFmt w:val="bullet"/>
      <w:lvlText w:val="•"/>
      <w:lvlJc w:val="left"/>
      <w:pPr>
        <w:ind w:left="1457" w:hanging="360"/>
      </w:pPr>
      <w:rPr>
        <w:rFonts w:hint="default"/>
      </w:rPr>
    </w:lvl>
    <w:lvl w:ilvl="2" w:tplc="CC94D3E2">
      <w:numFmt w:val="bullet"/>
      <w:lvlText w:val="•"/>
      <w:lvlJc w:val="left"/>
      <w:pPr>
        <w:ind w:left="2094" w:hanging="360"/>
      </w:pPr>
      <w:rPr>
        <w:rFonts w:hint="default"/>
      </w:rPr>
    </w:lvl>
    <w:lvl w:ilvl="3" w:tplc="06CE476C">
      <w:numFmt w:val="bullet"/>
      <w:lvlText w:val="•"/>
      <w:lvlJc w:val="left"/>
      <w:pPr>
        <w:ind w:left="2731" w:hanging="360"/>
      </w:pPr>
      <w:rPr>
        <w:rFonts w:hint="default"/>
      </w:rPr>
    </w:lvl>
    <w:lvl w:ilvl="4" w:tplc="8AE03E3A">
      <w:numFmt w:val="bullet"/>
      <w:lvlText w:val="•"/>
      <w:lvlJc w:val="left"/>
      <w:pPr>
        <w:ind w:left="3368" w:hanging="360"/>
      </w:pPr>
      <w:rPr>
        <w:rFonts w:hint="default"/>
      </w:rPr>
    </w:lvl>
    <w:lvl w:ilvl="5" w:tplc="BB8A3356">
      <w:numFmt w:val="bullet"/>
      <w:lvlText w:val="•"/>
      <w:lvlJc w:val="left"/>
      <w:pPr>
        <w:ind w:left="4005" w:hanging="360"/>
      </w:pPr>
      <w:rPr>
        <w:rFonts w:hint="default"/>
      </w:rPr>
    </w:lvl>
    <w:lvl w:ilvl="6" w:tplc="CFAC6F3E">
      <w:numFmt w:val="bullet"/>
      <w:lvlText w:val="•"/>
      <w:lvlJc w:val="left"/>
      <w:pPr>
        <w:ind w:left="4642" w:hanging="360"/>
      </w:pPr>
      <w:rPr>
        <w:rFonts w:hint="default"/>
      </w:rPr>
    </w:lvl>
    <w:lvl w:ilvl="7" w:tplc="F826903A">
      <w:numFmt w:val="bullet"/>
      <w:lvlText w:val="•"/>
      <w:lvlJc w:val="left"/>
      <w:pPr>
        <w:ind w:left="5279" w:hanging="360"/>
      </w:pPr>
      <w:rPr>
        <w:rFonts w:hint="default"/>
      </w:rPr>
    </w:lvl>
    <w:lvl w:ilvl="8" w:tplc="A76A1260">
      <w:numFmt w:val="bullet"/>
      <w:lvlText w:val="•"/>
      <w:lvlJc w:val="left"/>
      <w:pPr>
        <w:ind w:left="5916" w:hanging="360"/>
      </w:pPr>
      <w:rPr>
        <w:rFonts w:hint="default"/>
      </w:rPr>
    </w:lvl>
  </w:abstractNum>
  <w:abstractNum w:abstractNumId="2" w15:restartNumberingAfterBreak="0">
    <w:nsid w:val="15F051F4"/>
    <w:multiLevelType w:val="hybridMultilevel"/>
    <w:tmpl w:val="67580C5A"/>
    <w:lvl w:ilvl="0" w:tplc="4E709DF4">
      <w:start w:val="18"/>
      <w:numFmt w:val="decimal"/>
      <w:lvlText w:val="%1."/>
      <w:lvlJc w:val="left"/>
      <w:pPr>
        <w:ind w:left="534" w:hanging="432"/>
        <w:jc w:val="left"/>
      </w:pPr>
      <w:rPr>
        <w:rFonts w:ascii="Arial" w:eastAsia="Arial" w:hAnsi="Arial" w:cs="Arial" w:hint="default"/>
        <w:spacing w:val="-1"/>
        <w:w w:val="100"/>
        <w:sz w:val="24"/>
        <w:szCs w:val="24"/>
      </w:rPr>
    </w:lvl>
    <w:lvl w:ilvl="1" w:tplc="09FA2A0E">
      <w:numFmt w:val="bullet"/>
      <w:lvlText w:val="•"/>
      <w:lvlJc w:val="left"/>
      <w:pPr>
        <w:ind w:left="1241" w:hanging="432"/>
      </w:pPr>
      <w:rPr>
        <w:rFonts w:hint="default"/>
      </w:rPr>
    </w:lvl>
    <w:lvl w:ilvl="2" w:tplc="A6BE480A">
      <w:numFmt w:val="bullet"/>
      <w:lvlText w:val="•"/>
      <w:lvlJc w:val="left"/>
      <w:pPr>
        <w:ind w:left="1942" w:hanging="432"/>
      </w:pPr>
      <w:rPr>
        <w:rFonts w:hint="default"/>
      </w:rPr>
    </w:lvl>
    <w:lvl w:ilvl="3" w:tplc="36747D0C">
      <w:numFmt w:val="bullet"/>
      <w:lvlText w:val="•"/>
      <w:lvlJc w:val="left"/>
      <w:pPr>
        <w:ind w:left="2643" w:hanging="432"/>
      </w:pPr>
      <w:rPr>
        <w:rFonts w:hint="default"/>
      </w:rPr>
    </w:lvl>
    <w:lvl w:ilvl="4" w:tplc="9ACE7842">
      <w:numFmt w:val="bullet"/>
      <w:lvlText w:val="•"/>
      <w:lvlJc w:val="left"/>
      <w:pPr>
        <w:ind w:left="3344" w:hanging="432"/>
      </w:pPr>
      <w:rPr>
        <w:rFonts w:hint="default"/>
      </w:rPr>
    </w:lvl>
    <w:lvl w:ilvl="5" w:tplc="146E066E">
      <w:numFmt w:val="bullet"/>
      <w:lvlText w:val="•"/>
      <w:lvlJc w:val="left"/>
      <w:pPr>
        <w:ind w:left="4045" w:hanging="432"/>
      </w:pPr>
      <w:rPr>
        <w:rFonts w:hint="default"/>
      </w:rPr>
    </w:lvl>
    <w:lvl w:ilvl="6" w:tplc="EE9A2F54">
      <w:numFmt w:val="bullet"/>
      <w:lvlText w:val="•"/>
      <w:lvlJc w:val="left"/>
      <w:pPr>
        <w:ind w:left="4746" w:hanging="432"/>
      </w:pPr>
      <w:rPr>
        <w:rFonts w:hint="default"/>
      </w:rPr>
    </w:lvl>
    <w:lvl w:ilvl="7" w:tplc="F544B590">
      <w:numFmt w:val="bullet"/>
      <w:lvlText w:val="•"/>
      <w:lvlJc w:val="left"/>
      <w:pPr>
        <w:ind w:left="5447" w:hanging="432"/>
      </w:pPr>
      <w:rPr>
        <w:rFonts w:hint="default"/>
      </w:rPr>
    </w:lvl>
    <w:lvl w:ilvl="8" w:tplc="0882A076">
      <w:numFmt w:val="bullet"/>
      <w:lvlText w:val="•"/>
      <w:lvlJc w:val="left"/>
      <w:pPr>
        <w:ind w:left="6148" w:hanging="432"/>
      </w:pPr>
      <w:rPr>
        <w:rFonts w:hint="default"/>
      </w:rPr>
    </w:lvl>
  </w:abstractNum>
  <w:abstractNum w:abstractNumId="3" w15:restartNumberingAfterBreak="0">
    <w:nsid w:val="19C8540C"/>
    <w:multiLevelType w:val="hybridMultilevel"/>
    <w:tmpl w:val="19F05A10"/>
    <w:lvl w:ilvl="0" w:tplc="B1D0FE32">
      <w:start w:val="1"/>
      <w:numFmt w:val="decimal"/>
      <w:lvlText w:val="%1."/>
      <w:lvlJc w:val="left"/>
      <w:pPr>
        <w:ind w:left="822" w:hanging="360"/>
        <w:jc w:val="left"/>
      </w:pPr>
      <w:rPr>
        <w:rFonts w:ascii="Arial" w:eastAsia="Arial" w:hAnsi="Arial" w:cs="Arial" w:hint="default"/>
        <w:spacing w:val="-1"/>
        <w:w w:val="100"/>
        <w:sz w:val="24"/>
        <w:szCs w:val="24"/>
      </w:rPr>
    </w:lvl>
    <w:lvl w:ilvl="1" w:tplc="6EFE8788">
      <w:numFmt w:val="bullet"/>
      <w:lvlText w:val="•"/>
      <w:lvlJc w:val="left"/>
      <w:pPr>
        <w:ind w:left="1511" w:hanging="360"/>
      </w:pPr>
      <w:rPr>
        <w:rFonts w:hint="default"/>
      </w:rPr>
    </w:lvl>
    <w:lvl w:ilvl="2" w:tplc="CEB82884">
      <w:numFmt w:val="bullet"/>
      <w:lvlText w:val="•"/>
      <w:lvlJc w:val="left"/>
      <w:pPr>
        <w:ind w:left="2202" w:hanging="360"/>
      </w:pPr>
      <w:rPr>
        <w:rFonts w:hint="default"/>
      </w:rPr>
    </w:lvl>
    <w:lvl w:ilvl="3" w:tplc="D1AADEDC">
      <w:numFmt w:val="bullet"/>
      <w:lvlText w:val="•"/>
      <w:lvlJc w:val="left"/>
      <w:pPr>
        <w:ind w:left="2893" w:hanging="360"/>
      </w:pPr>
      <w:rPr>
        <w:rFonts w:hint="default"/>
      </w:rPr>
    </w:lvl>
    <w:lvl w:ilvl="4" w:tplc="4C8022AE">
      <w:numFmt w:val="bullet"/>
      <w:lvlText w:val="•"/>
      <w:lvlJc w:val="left"/>
      <w:pPr>
        <w:ind w:left="3584" w:hanging="360"/>
      </w:pPr>
      <w:rPr>
        <w:rFonts w:hint="default"/>
      </w:rPr>
    </w:lvl>
    <w:lvl w:ilvl="5" w:tplc="D4FA0D4A">
      <w:numFmt w:val="bullet"/>
      <w:lvlText w:val="•"/>
      <w:lvlJc w:val="left"/>
      <w:pPr>
        <w:ind w:left="4275" w:hanging="360"/>
      </w:pPr>
      <w:rPr>
        <w:rFonts w:hint="default"/>
      </w:rPr>
    </w:lvl>
    <w:lvl w:ilvl="6" w:tplc="2CF05304">
      <w:numFmt w:val="bullet"/>
      <w:lvlText w:val="•"/>
      <w:lvlJc w:val="left"/>
      <w:pPr>
        <w:ind w:left="4966" w:hanging="360"/>
      </w:pPr>
      <w:rPr>
        <w:rFonts w:hint="default"/>
      </w:rPr>
    </w:lvl>
    <w:lvl w:ilvl="7" w:tplc="2F0E9F9E">
      <w:numFmt w:val="bullet"/>
      <w:lvlText w:val="•"/>
      <w:lvlJc w:val="left"/>
      <w:pPr>
        <w:ind w:left="5657" w:hanging="360"/>
      </w:pPr>
      <w:rPr>
        <w:rFonts w:hint="default"/>
      </w:rPr>
    </w:lvl>
    <w:lvl w:ilvl="8" w:tplc="165631E0">
      <w:numFmt w:val="bullet"/>
      <w:lvlText w:val="•"/>
      <w:lvlJc w:val="left"/>
      <w:pPr>
        <w:ind w:left="6348" w:hanging="360"/>
      </w:pPr>
      <w:rPr>
        <w:rFonts w:hint="default"/>
      </w:rPr>
    </w:lvl>
  </w:abstractNum>
  <w:abstractNum w:abstractNumId="4" w15:restartNumberingAfterBreak="0">
    <w:nsid w:val="21C250C5"/>
    <w:multiLevelType w:val="hybridMultilevel"/>
    <w:tmpl w:val="C6C87988"/>
    <w:lvl w:ilvl="0" w:tplc="B5D437EE">
      <w:start w:val="11"/>
      <w:numFmt w:val="decimal"/>
      <w:lvlText w:val="%1."/>
      <w:lvlJc w:val="left"/>
      <w:pPr>
        <w:ind w:left="462" w:hanging="360"/>
        <w:jc w:val="left"/>
      </w:pPr>
      <w:rPr>
        <w:rFonts w:ascii="Arial" w:eastAsia="Arial" w:hAnsi="Arial" w:cs="Arial" w:hint="default"/>
        <w:spacing w:val="-1"/>
        <w:w w:val="100"/>
        <w:sz w:val="24"/>
        <w:szCs w:val="24"/>
      </w:rPr>
    </w:lvl>
    <w:lvl w:ilvl="1" w:tplc="F1AE42FA">
      <w:numFmt w:val="bullet"/>
      <w:lvlText w:val="•"/>
      <w:lvlJc w:val="left"/>
      <w:pPr>
        <w:ind w:left="1169" w:hanging="360"/>
      </w:pPr>
      <w:rPr>
        <w:rFonts w:hint="default"/>
      </w:rPr>
    </w:lvl>
    <w:lvl w:ilvl="2" w:tplc="EA1612AE">
      <w:numFmt w:val="bullet"/>
      <w:lvlText w:val="•"/>
      <w:lvlJc w:val="left"/>
      <w:pPr>
        <w:ind w:left="1878" w:hanging="360"/>
      </w:pPr>
      <w:rPr>
        <w:rFonts w:hint="default"/>
      </w:rPr>
    </w:lvl>
    <w:lvl w:ilvl="3" w:tplc="FB78E2B0">
      <w:numFmt w:val="bullet"/>
      <w:lvlText w:val="•"/>
      <w:lvlJc w:val="left"/>
      <w:pPr>
        <w:ind w:left="2587" w:hanging="360"/>
      </w:pPr>
      <w:rPr>
        <w:rFonts w:hint="default"/>
      </w:rPr>
    </w:lvl>
    <w:lvl w:ilvl="4" w:tplc="0254B0E6">
      <w:numFmt w:val="bullet"/>
      <w:lvlText w:val="•"/>
      <w:lvlJc w:val="left"/>
      <w:pPr>
        <w:ind w:left="3296" w:hanging="360"/>
      </w:pPr>
      <w:rPr>
        <w:rFonts w:hint="default"/>
      </w:rPr>
    </w:lvl>
    <w:lvl w:ilvl="5" w:tplc="FDCC19CE">
      <w:numFmt w:val="bullet"/>
      <w:lvlText w:val="•"/>
      <w:lvlJc w:val="left"/>
      <w:pPr>
        <w:ind w:left="4005" w:hanging="360"/>
      </w:pPr>
      <w:rPr>
        <w:rFonts w:hint="default"/>
      </w:rPr>
    </w:lvl>
    <w:lvl w:ilvl="6" w:tplc="69B6FB9E">
      <w:numFmt w:val="bullet"/>
      <w:lvlText w:val="•"/>
      <w:lvlJc w:val="left"/>
      <w:pPr>
        <w:ind w:left="4714" w:hanging="360"/>
      </w:pPr>
      <w:rPr>
        <w:rFonts w:hint="default"/>
      </w:rPr>
    </w:lvl>
    <w:lvl w:ilvl="7" w:tplc="9B022BFC">
      <w:numFmt w:val="bullet"/>
      <w:lvlText w:val="•"/>
      <w:lvlJc w:val="left"/>
      <w:pPr>
        <w:ind w:left="5423" w:hanging="360"/>
      </w:pPr>
      <w:rPr>
        <w:rFonts w:hint="default"/>
      </w:rPr>
    </w:lvl>
    <w:lvl w:ilvl="8" w:tplc="C0727D2C">
      <w:numFmt w:val="bullet"/>
      <w:lvlText w:val="•"/>
      <w:lvlJc w:val="left"/>
      <w:pPr>
        <w:ind w:left="6132" w:hanging="360"/>
      </w:pPr>
      <w:rPr>
        <w:rFonts w:hint="default"/>
      </w:rPr>
    </w:lvl>
  </w:abstractNum>
  <w:abstractNum w:abstractNumId="5" w15:restartNumberingAfterBreak="0">
    <w:nsid w:val="2A2E6885"/>
    <w:multiLevelType w:val="hybridMultilevel"/>
    <w:tmpl w:val="0EE25892"/>
    <w:lvl w:ilvl="0" w:tplc="5B368C3C">
      <w:start w:val="23"/>
      <w:numFmt w:val="decimal"/>
      <w:lvlText w:val="%1."/>
      <w:lvlJc w:val="left"/>
      <w:pPr>
        <w:ind w:left="535" w:hanging="433"/>
        <w:jc w:val="left"/>
      </w:pPr>
      <w:rPr>
        <w:rFonts w:ascii="Arial" w:eastAsia="Arial" w:hAnsi="Arial" w:cs="Arial" w:hint="default"/>
        <w:w w:val="100"/>
        <w:sz w:val="24"/>
        <w:szCs w:val="24"/>
      </w:rPr>
    </w:lvl>
    <w:lvl w:ilvl="1" w:tplc="41F4C25A">
      <w:numFmt w:val="bullet"/>
      <w:lvlText w:val="•"/>
      <w:lvlJc w:val="left"/>
      <w:pPr>
        <w:ind w:left="1997" w:hanging="433"/>
      </w:pPr>
      <w:rPr>
        <w:rFonts w:hint="default"/>
      </w:rPr>
    </w:lvl>
    <w:lvl w:ilvl="2" w:tplc="726AE1FE">
      <w:numFmt w:val="bullet"/>
      <w:lvlText w:val="•"/>
      <w:lvlJc w:val="left"/>
      <w:pPr>
        <w:ind w:left="3454" w:hanging="433"/>
      </w:pPr>
      <w:rPr>
        <w:rFonts w:hint="default"/>
      </w:rPr>
    </w:lvl>
    <w:lvl w:ilvl="3" w:tplc="8976DD56">
      <w:numFmt w:val="bullet"/>
      <w:lvlText w:val="•"/>
      <w:lvlJc w:val="left"/>
      <w:pPr>
        <w:ind w:left="4911" w:hanging="433"/>
      </w:pPr>
      <w:rPr>
        <w:rFonts w:hint="default"/>
      </w:rPr>
    </w:lvl>
    <w:lvl w:ilvl="4" w:tplc="DB247512">
      <w:numFmt w:val="bullet"/>
      <w:lvlText w:val="•"/>
      <w:lvlJc w:val="left"/>
      <w:pPr>
        <w:ind w:left="6368" w:hanging="433"/>
      </w:pPr>
      <w:rPr>
        <w:rFonts w:hint="default"/>
      </w:rPr>
    </w:lvl>
    <w:lvl w:ilvl="5" w:tplc="A06CD140">
      <w:numFmt w:val="bullet"/>
      <w:lvlText w:val="•"/>
      <w:lvlJc w:val="left"/>
      <w:pPr>
        <w:ind w:left="7825" w:hanging="433"/>
      </w:pPr>
      <w:rPr>
        <w:rFonts w:hint="default"/>
      </w:rPr>
    </w:lvl>
    <w:lvl w:ilvl="6" w:tplc="3EC2E2BC">
      <w:numFmt w:val="bullet"/>
      <w:lvlText w:val="•"/>
      <w:lvlJc w:val="left"/>
      <w:pPr>
        <w:ind w:left="9282" w:hanging="433"/>
      </w:pPr>
      <w:rPr>
        <w:rFonts w:hint="default"/>
      </w:rPr>
    </w:lvl>
    <w:lvl w:ilvl="7" w:tplc="DB9454F8">
      <w:numFmt w:val="bullet"/>
      <w:lvlText w:val="•"/>
      <w:lvlJc w:val="left"/>
      <w:pPr>
        <w:ind w:left="10739" w:hanging="433"/>
      </w:pPr>
      <w:rPr>
        <w:rFonts w:hint="default"/>
      </w:rPr>
    </w:lvl>
    <w:lvl w:ilvl="8" w:tplc="12A24020">
      <w:numFmt w:val="bullet"/>
      <w:lvlText w:val="•"/>
      <w:lvlJc w:val="left"/>
      <w:pPr>
        <w:ind w:left="12196" w:hanging="433"/>
      </w:pPr>
      <w:rPr>
        <w:rFonts w:hint="default"/>
      </w:rPr>
    </w:lvl>
  </w:abstractNum>
  <w:abstractNum w:abstractNumId="6" w15:restartNumberingAfterBreak="0">
    <w:nsid w:val="33731247"/>
    <w:multiLevelType w:val="hybridMultilevel"/>
    <w:tmpl w:val="A5D8BCD2"/>
    <w:lvl w:ilvl="0" w:tplc="67DCF21C">
      <w:start w:val="1"/>
      <w:numFmt w:val="decimal"/>
      <w:lvlText w:val="%1."/>
      <w:lvlJc w:val="left"/>
      <w:pPr>
        <w:ind w:left="462" w:hanging="360"/>
        <w:jc w:val="left"/>
      </w:pPr>
      <w:rPr>
        <w:rFonts w:ascii="Arial" w:eastAsia="Arial" w:hAnsi="Arial" w:cs="Arial" w:hint="default"/>
        <w:spacing w:val="-1"/>
        <w:w w:val="100"/>
        <w:sz w:val="24"/>
        <w:szCs w:val="24"/>
      </w:rPr>
    </w:lvl>
    <w:lvl w:ilvl="1" w:tplc="DF3A308E">
      <w:numFmt w:val="bullet"/>
      <w:lvlText w:val="•"/>
      <w:lvlJc w:val="left"/>
      <w:pPr>
        <w:ind w:left="1169" w:hanging="360"/>
      </w:pPr>
      <w:rPr>
        <w:rFonts w:hint="default"/>
      </w:rPr>
    </w:lvl>
    <w:lvl w:ilvl="2" w:tplc="00B0A4EA">
      <w:numFmt w:val="bullet"/>
      <w:lvlText w:val="•"/>
      <w:lvlJc w:val="left"/>
      <w:pPr>
        <w:ind w:left="1878" w:hanging="360"/>
      </w:pPr>
      <w:rPr>
        <w:rFonts w:hint="default"/>
      </w:rPr>
    </w:lvl>
    <w:lvl w:ilvl="3" w:tplc="0D8E74AA">
      <w:numFmt w:val="bullet"/>
      <w:lvlText w:val="•"/>
      <w:lvlJc w:val="left"/>
      <w:pPr>
        <w:ind w:left="2587" w:hanging="360"/>
      </w:pPr>
      <w:rPr>
        <w:rFonts w:hint="default"/>
      </w:rPr>
    </w:lvl>
    <w:lvl w:ilvl="4" w:tplc="3586AFD4">
      <w:numFmt w:val="bullet"/>
      <w:lvlText w:val="•"/>
      <w:lvlJc w:val="left"/>
      <w:pPr>
        <w:ind w:left="3296" w:hanging="360"/>
      </w:pPr>
      <w:rPr>
        <w:rFonts w:hint="default"/>
      </w:rPr>
    </w:lvl>
    <w:lvl w:ilvl="5" w:tplc="0B82BDBA">
      <w:numFmt w:val="bullet"/>
      <w:lvlText w:val="•"/>
      <w:lvlJc w:val="left"/>
      <w:pPr>
        <w:ind w:left="4005" w:hanging="360"/>
      </w:pPr>
      <w:rPr>
        <w:rFonts w:hint="default"/>
      </w:rPr>
    </w:lvl>
    <w:lvl w:ilvl="6" w:tplc="2534C652">
      <w:numFmt w:val="bullet"/>
      <w:lvlText w:val="•"/>
      <w:lvlJc w:val="left"/>
      <w:pPr>
        <w:ind w:left="4714" w:hanging="360"/>
      </w:pPr>
      <w:rPr>
        <w:rFonts w:hint="default"/>
      </w:rPr>
    </w:lvl>
    <w:lvl w:ilvl="7" w:tplc="F462153E">
      <w:numFmt w:val="bullet"/>
      <w:lvlText w:val="•"/>
      <w:lvlJc w:val="left"/>
      <w:pPr>
        <w:ind w:left="5423" w:hanging="360"/>
      </w:pPr>
      <w:rPr>
        <w:rFonts w:hint="default"/>
      </w:rPr>
    </w:lvl>
    <w:lvl w:ilvl="8" w:tplc="32148E92">
      <w:numFmt w:val="bullet"/>
      <w:lvlText w:val="•"/>
      <w:lvlJc w:val="left"/>
      <w:pPr>
        <w:ind w:left="6132" w:hanging="360"/>
      </w:pPr>
      <w:rPr>
        <w:rFonts w:hint="default"/>
      </w:rPr>
    </w:lvl>
  </w:abstractNum>
  <w:abstractNum w:abstractNumId="7" w15:restartNumberingAfterBreak="0">
    <w:nsid w:val="47A0797F"/>
    <w:multiLevelType w:val="hybridMultilevel"/>
    <w:tmpl w:val="8A4AC092"/>
    <w:lvl w:ilvl="0" w:tplc="14569084">
      <w:start w:val="21"/>
      <w:numFmt w:val="decimal"/>
      <w:lvlText w:val="%1."/>
      <w:lvlJc w:val="left"/>
      <w:pPr>
        <w:ind w:left="462" w:hanging="360"/>
        <w:jc w:val="left"/>
      </w:pPr>
      <w:rPr>
        <w:rFonts w:ascii="Arial" w:eastAsia="Arial" w:hAnsi="Arial" w:cs="Arial" w:hint="default"/>
        <w:spacing w:val="-1"/>
        <w:w w:val="100"/>
        <w:sz w:val="24"/>
        <w:szCs w:val="24"/>
      </w:rPr>
    </w:lvl>
    <w:lvl w:ilvl="1" w:tplc="B6CC1EC6">
      <w:numFmt w:val="bullet"/>
      <w:lvlText w:val="•"/>
      <w:lvlJc w:val="left"/>
      <w:pPr>
        <w:ind w:left="1169" w:hanging="360"/>
      </w:pPr>
      <w:rPr>
        <w:rFonts w:hint="default"/>
      </w:rPr>
    </w:lvl>
    <w:lvl w:ilvl="2" w:tplc="DEC00CEC">
      <w:numFmt w:val="bullet"/>
      <w:lvlText w:val="•"/>
      <w:lvlJc w:val="left"/>
      <w:pPr>
        <w:ind w:left="1878" w:hanging="360"/>
      </w:pPr>
      <w:rPr>
        <w:rFonts w:hint="default"/>
      </w:rPr>
    </w:lvl>
    <w:lvl w:ilvl="3" w:tplc="FA2C2F24">
      <w:numFmt w:val="bullet"/>
      <w:lvlText w:val="•"/>
      <w:lvlJc w:val="left"/>
      <w:pPr>
        <w:ind w:left="2587" w:hanging="360"/>
      </w:pPr>
      <w:rPr>
        <w:rFonts w:hint="default"/>
      </w:rPr>
    </w:lvl>
    <w:lvl w:ilvl="4" w:tplc="E0441FDC">
      <w:numFmt w:val="bullet"/>
      <w:lvlText w:val="•"/>
      <w:lvlJc w:val="left"/>
      <w:pPr>
        <w:ind w:left="3296" w:hanging="360"/>
      </w:pPr>
      <w:rPr>
        <w:rFonts w:hint="default"/>
      </w:rPr>
    </w:lvl>
    <w:lvl w:ilvl="5" w:tplc="AAD4FBD2">
      <w:numFmt w:val="bullet"/>
      <w:lvlText w:val="•"/>
      <w:lvlJc w:val="left"/>
      <w:pPr>
        <w:ind w:left="4005" w:hanging="360"/>
      </w:pPr>
      <w:rPr>
        <w:rFonts w:hint="default"/>
      </w:rPr>
    </w:lvl>
    <w:lvl w:ilvl="6" w:tplc="554A63DA">
      <w:numFmt w:val="bullet"/>
      <w:lvlText w:val="•"/>
      <w:lvlJc w:val="left"/>
      <w:pPr>
        <w:ind w:left="4714" w:hanging="360"/>
      </w:pPr>
      <w:rPr>
        <w:rFonts w:hint="default"/>
      </w:rPr>
    </w:lvl>
    <w:lvl w:ilvl="7" w:tplc="3C1EC47A">
      <w:numFmt w:val="bullet"/>
      <w:lvlText w:val="•"/>
      <w:lvlJc w:val="left"/>
      <w:pPr>
        <w:ind w:left="5423" w:hanging="360"/>
      </w:pPr>
      <w:rPr>
        <w:rFonts w:hint="default"/>
      </w:rPr>
    </w:lvl>
    <w:lvl w:ilvl="8" w:tplc="F9969F98">
      <w:numFmt w:val="bullet"/>
      <w:lvlText w:val="•"/>
      <w:lvlJc w:val="left"/>
      <w:pPr>
        <w:ind w:left="6132" w:hanging="360"/>
      </w:pPr>
      <w:rPr>
        <w:rFonts w:hint="default"/>
      </w:rPr>
    </w:lvl>
  </w:abstractNum>
  <w:abstractNum w:abstractNumId="8" w15:restartNumberingAfterBreak="0">
    <w:nsid w:val="49FD39A7"/>
    <w:multiLevelType w:val="hybridMultilevel"/>
    <w:tmpl w:val="D4649AE6"/>
    <w:lvl w:ilvl="0" w:tplc="0C36EC8A">
      <w:start w:val="14"/>
      <w:numFmt w:val="decimal"/>
      <w:lvlText w:val="%1."/>
      <w:lvlJc w:val="left"/>
      <w:pPr>
        <w:ind w:left="576" w:hanging="475"/>
        <w:jc w:val="left"/>
      </w:pPr>
      <w:rPr>
        <w:rFonts w:ascii="Arial" w:eastAsia="Arial" w:hAnsi="Arial" w:cs="Arial" w:hint="default"/>
        <w:w w:val="100"/>
        <w:sz w:val="24"/>
        <w:szCs w:val="24"/>
      </w:rPr>
    </w:lvl>
    <w:lvl w:ilvl="1" w:tplc="EF3A123C">
      <w:numFmt w:val="bullet"/>
      <w:lvlText w:val="•"/>
      <w:lvlJc w:val="left"/>
      <w:pPr>
        <w:ind w:left="1277" w:hanging="475"/>
      </w:pPr>
      <w:rPr>
        <w:rFonts w:hint="default"/>
      </w:rPr>
    </w:lvl>
    <w:lvl w:ilvl="2" w:tplc="E1D062A2">
      <w:numFmt w:val="bullet"/>
      <w:lvlText w:val="•"/>
      <w:lvlJc w:val="left"/>
      <w:pPr>
        <w:ind w:left="1974" w:hanging="475"/>
      </w:pPr>
      <w:rPr>
        <w:rFonts w:hint="default"/>
      </w:rPr>
    </w:lvl>
    <w:lvl w:ilvl="3" w:tplc="4B601D04">
      <w:numFmt w:val="bullet"/>
      <w:lvlText w:val="•"/>
      <w:lvlJc w:val="left"/>
      <w:pPr>
        <w:ind w:left="2671" w:hanging="475"/>
      </w:pPr>
      <w:rPr>
        <w:rFonts w:hint="default"/>
      </w:rPr>
    </w:lvl>
    <w:lvl w:ilvl="4" w:tplc="629EC1D6">
      <w:numFmt w:val="bullet"/>
      <w:lvlText w:val="•"/>
      <w:lvlJc w:val="left"/>
      <w:pPr>
        <w:ind w:left="3368" w:hanging="475"/>
      </w:pPr>
      <w:rPr>
        <w:rFonts w:hint="default"/>
      </w:rPr>
    </w:lvl>
    <w:lvl w:ilvl="5" w:tplc="C43E0600">
      <w:numFmt w:val="bullet"/>
      <w:lvlText w:val="•"/>
      <w:lvlJc w:val="left"/>
      <w:pPr>
        <w:ind w:left="4065" w:hanging="475"/>
      </w:pPr>
      <w:rPr>
        <w:rFonts w:hint="default"/>
      </w:rPr>
    </w:lvl>
    <w:lvl w:ilvl="6" w:tplc="963ABCDA">
      <w:numFmt w:val="bullet"/>
      <w:lvlText w:val="•"/>
      <w:lvlJc w:val="left"/>
      <w:pPr>
        <w:ind w:left="4762" w:hanging="475"/>
      </w:pPr>
      <w:rPr>
        <w:rFonts w:hint="default"/>
      </w:rPr>
    </w:lvl>
    <w:lvl w:ilvl="7" w:tplc="990A88C2">
      <w:numFmt w:val="bullet"/>
      <w:lvlText w:val="•"/>
      <w:lvlJc w:val="left"/>
      <w:pPr>
        <w:ind w:left="5459" w:hanging="475"/>
      </w:pPr>
      <w:rPr>
        <w:rFonts w:hint="default"/>
      </w:rPr>
    </w:lvl>
    <w:lvl w:ilvl="8" w:tplc="0820FA56">
      <w:numFmt w:val="bullet"/>
      <w:lvlText w:val="•"/>
      <w:lvlJc w:val="left"/>
      <w:pPr>
        <w:ind w:left="6156" w:hanging="475"/>
      </w:pPr>
      <w:rPr>
        <w:rFonts w:hint="default"/>
      </w:rPr>
    </w:lvl>
  </w:abstractNum>
  <w:abstractNum w:abstractNumId="9" w15:restartNumberingAfterBreak="0">
    <w:nsid w:val="6BAC6E30"/>
    <w:multiLevelType w:val="hybridMultilevel"/>
    <w:tmpl w:val="F5EA9418"/>
    <w:lvl w:ilvl="0" w:tplc="FF68C654">
      <w:start w:val="8"/>
      <w:numFmt w:val="decimal"/>
      <w:lvlText w:val="%1."/>
      <w:lvlJc w:val="left"/>
      <w:pPr>
        <w:ind w:left="940" w:hanging="360"/>
        <w:jc w:val="left"/>
      </w:pPr>
      <w:rPr>
        <w:rFonts w:ascii="Arial" w:eastAsia="Arial" w:hAnsi="Arial" w:cs="Arial" w:hint="default"/>
        <w:spacing w:val="-1"/>
        <w:w w:val="100"/>
        <w:sz w:val="24"/>
        <w:szCs w:val="24"/>
      </w:rPr>
    </w:lvl>
    <w:lvl w:ilvl="1" w:tplc="30826FA4">
      <w:numFmt w:val="bullet"/>
      <w:lvlText w:val="•"/>
      <w:lvlJc w:val="left"/>
      <w:pPr>
        <w:ind w:left="1590" w:hanging="360"/>
      </w:pPr>
      <w:rPr>
        <w:rFonts w:hint="default"/>
      </w:rPr>
    </w:lvl>
    <w:lvl w:ilvl="2" w:tplc="4950F9E2">
      <w:numFmt w:val="bullet"/>
      <w:lvlText w:val="•"/>
      <w:lvlJc w:val="left"/>
      <w:pPr>
        <w:ind w:left="2240" w:hanging="360"/>
      </w:pPr>
      <w:rPr>
        <w:rFonts w:hint="default"/>
      </w:rPr>
    </w:lvl>
    <w:lvl w:ilvl="3" w:tplc="EADE0090">
      <w:numFmt w:val="bullet"/>
      <w:lvlText w:val="•"/>
      <w:lvlJc w:val="left"/>
      <w:pPr>
        <w:ind w:left="2890" w:hanging="360"/>
      </w:pPr>
      <w:rPr>
        <w:rFonts w:hint="default"/>
      </w:rPr>
    </w:lvl>
    <w:lvl w:ilvl="4" w:tplc="EF44C334">
      <w:numFmt w:val="bullet"/>
      <w:lvlText w:val="•"/>
      <w:lvlJc w:val="left"/>
      <w:pPr>
        <w:ind w:left="3540" w:hanging="360"/>
      </w:pPr>
      <w:rPr>
        <w:rFonts w:hint="default"/>
      </w:rPr>
    </w:lvl>
    <w:lvl w:ilvl="5" w:tplc="4B382F8C">
      <w:numFmt w:val="bullet"/>
      <w:lvlText w:val="•"/>
      <w:lvlJc w:val="left"/>
      <w:pPr>
        <w:ind w:left="4190" w:hanging="360"/>
      </w:pPr>
      <w:rPr>
        <w:rFonts w:hint="default"/>
      </w:rPr>
    </w:lvl>
    <w:lvl w:ilvl="6" w:tplc="54EA1114">
      <w:numFmt w:val="bullet"/>
      <w:lvlText w:val="•"/>
      <w:lvlJc w:val="left"/>
      <w:pPr>
        <w:ind w:left="4840" w:hanging="360"/>
      </w:pPr>
      <w:rPr>
        <w:rFonts w:hint="default"/>
      </w:rPr>
    </w:lvl>
    <w:lvl w:ilvl="7" w:tplc="929E44D4">
      <w:numFmt w:val="bullet"/>
      <w:lvlText w:val="•"/>
      <w:lvlJc w:val="left"/>
      <w:pPr>
        <w:ind w:left="5490" w:hanging="360"/>
      </w:pPr>
      <w:rPr>
        <w:rFonts w:hint="default"/>
      </w:rPr>
    </w:lvl>
    <w:lvl w:ilvl="8" w:tplc="E112272C">
      <w:numFmt w:val="bullet"/>
      <w:lvlText w:val="•"/>
      <w:lvlJc w:val="left"/>
      <w:pPr>
        <w:ind w:left="6140" w:hanging="360"/>
      </w:pPr>
      <w:rPr>
        <w:rFonts w:hint="default"/>
      </w:rPr>
    </w:lvl>
  </w:abstractNum>
  <w:num w:numId="1">
    <w:abstractNumId w:val="5"/>
  </w:num>
  <w:num w:numId="2">
    <w:abstractNumId w:val="7"/>
  </w:num>
  <w:num w:numId="3">
    <w:abstractNumId w:val="2"/>
  </w:num>
  <w:num w:numId="4">
    <w:abstractNumId w:val="4"/>
  </w:num>
  <w:num w:numId="5">
    <w:abstractNumId w:val="8"/>
  </w:num>
  <w:num w:numId="6">
    <w:abstractNumId w:val="6"/>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C"/>
    <w:rsid w:val="000E3F46"/>
    <w:rsid w:val="001A1776"/>
    <w:rsid w:val="00700E37"/>
    <w:rsid w:val="00721F53"/>
    <w:rsid w:val="00A0078C"/>
    <w:rsid w:val="00B264DC"/>
    <w:rsid w:val="00CB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9958DA"/>
  <w15:docId w15:val="{4329A5EE-CCBB-4513-9D59-70BB9EAD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241" w:hanging="360"/>
    </w:pPr>
  </w:style>
  <w:style w:type="paragraph" w:customStyle="1" w:styleId="TableParagraph">
    <w:name w:val="Table Paragraph"/>
    <w:basedOn w:val="Normal"/>
    <w:uiPriority w:val="1"/>
    <w:qFormat/>
    <w:pPr>
      <w:ind w:left="462" w:hanging="360"/>
    </w:pPr>
  </w:style>
  <w:style w:type="paragraph" w:styleId="BalloonText">
    <w:name w:val="Balloon Text"/>
    <w:basedOn w:val="Normal"/>
    <w:link w:val="BalloonTextChar"/>
    <w:uiPriority w:val="99"/>
    <w:semiHidden/>
    <w:unhideWhenUsed/>
    <w:rsid w:val="00CB0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E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Ann Fisher</dc:creator>
  <cp:lastModifiedBy>Ann Fisher</cp:lastModifiedBy>
  <cp:revision>3</cp:revision>
  <dcterms:created xsi:type="dcterms:W3CDTF">2020-06-15T13:18:00Z</dcterms:created>
  <dcterms:modified xsi:type="dcterms:W3CDTF">2020-06-15T14:24:00Z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PScript5.dll Version 5.2.2</vt:lpwstr>
  </property>
  <property fmtid="{D5CDD505-2E9C-101B-9397-08002B2CF9AE}" pid="4" name="LastSaved">
    <vt:filetime>2020-03-06T00:00:00Z</vt:filetime>
  </property>
</Properties>
</file>