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 Specification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Role</w:t>
        <w:tab/>
        <w:tab/>
        <w:tab/>
      </w:r>
      <w:r w:rsidDel="00000000" w:rsidR="00000000" w:rsidRPr="00000000">
        <w:rPr>
          <w:rtl w:val="0"/>
        </w:rPr>
        <w:t xml:space="preserve">HR Administrator    </w:t>
        <w:tab/>
        <w:tab/>
        <w:tab/>
        <w:tab/>
        <w:t xml:space="preserve">        </w:t>
        <w:tab/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rtl w:val="0"/>
        </w:rPr>
        <w:t xml:space="preserve">Service</w:t>
      </w:r>
      <w:r w:rsidDel="00000000" w:rsidR="00000000" w:rsidRPr="00000000">
        <w:rPr>
          <w:rtl w:val="0"/>
        </w:rPr>
        <w:t xml:space="preserve">  </w:t>
        <w:tab/>
        <w:tab/>
        <w:t xml:space="preserve">Business Services    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 </w:t>
        <w:tab/>
        <w:tab/>
        <w:t xml:space="preserve">East Midlands</w:t>
        <w:tab/>
        <w:t xml:space="preserve">        </w:t>
        <w:tab/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Accountable to</w:t>
      </w:r>
      <w:r w:rsidDel="00000000" w:rsidR="00000000" w:rsidRPr="00000000">
        <w:rPr>
          <w:rtl w:val="0"/>
        </w:rPr>
        <w:t xml:space="preserve">  </w:t>
        <w:tab/>
        <w:t xml:space="preserve">Head of People, Business Services and Transformation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64914992272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900.6491499227195"/>
        <w:gridCol w:w="1275"/>
        <w:gridCol w:w="1185"/>
        <w:tblGridChange w:id="0">
          <w:tblGrid>
            <w:gridCol w:w="6900.6491499227195"/>
            <w:gridCol w:w="1275"/>
            <w:gridCol w:w="11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Desirable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Competent in the use of ICT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Working knowledge of Microsoft Office package and Google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X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Minimum of one years experience working in a HR environment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Experience of working in a fast pace environment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Excellent time managed skill; organised and methodical ways of working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Resilient and solution focused approach to challenges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Self motivated able to work on own initiative with drive and enthusiasm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ffffff" w:val="clear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Effective communication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hd w:fill="ffffff" w:val="clear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Self starter with high levels of initiative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ffffff" w:val="clear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Approach tasks in a results driven manner whilst maintaining a strong people focus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Logical problem solver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 and Training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CIPD Level 3 in Human Resources or similar equivalent qualification.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ffffff" w:val="clear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GCSE in Mathematics (Grade C)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 be able to produce evidence of previous continuous professional development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Numerate and Literate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Aware of Safeguarding and Data Protection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hd w:fill="ffffff" w:val="clear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Professional manner to encourage trust and confidence; building rapport and employee engagement.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hd w:fill="ffffff" w:val="clear"/>
              <w:spacing w:after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Inspiring, creative thinker with authentic ideas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hd w:fill="ffffff" w:val="clear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Emotionally intelligent individual, with clear aspirations and drive to develop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Hold a UK Driving Licence and have access to a road-worthy vehicle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Must adhere to all R.E.A.L Education Ltd, R.E.A.Ll Independent School and R.E.A.L Alternative Provision School policies, procedures and practices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Willing to undergo an enhanced DBS check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Where internal employees do not meet particular essential criteria but have proven outstanding performance the organisation reserves the right to further progress their application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4076700</wp:posOffset>
          </wp:positionH>
          <wp:positionV relativeFrom="paragraph">
            <wp:posOffset>57150</wp:posOffset>
          </wp:positionV>
          <wp:extent cx="1973551" cy="819150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3551" cy="819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