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49"/>
        <w:gridCol w:w="2325"/>
        <w:gridCol w:w="3086"/>
        <w:gridCol w:w="3888"/>
      </w:tblGrid>
      <w:tr w:rsidR="0067006B" w14:paraId="1F724D06" w14:textId="77777777" w:rsidTr="0067006B">
        <w:trPr>
          <w:trHeight w:val="983"/>
        </w:trPr>
        <w:tc>
          <w:tcPr>
            <w:tcW w:w="13948" w:type="dxa"/>
            <w:gridSpan w:val="4"/>
          </w:tcPr>
          <w:p w14:paraId="37CF1C02" w14:textId="52E8B07A" w:rsidR="0067006B" w:rsidRDefault="0067006B" w:rsidP="0067006B">
            <w:pPr>
              <w:jc w:val="right"/>
              <w:rPr>
                <w:rFonts w:ascii="Arial" w:hAnsi="Arial" w:cs="Arial"/>
              </w:rPr>
            </w:pPr>
            <w:r>
              <w:rPr>
                <w:noProof/>
              </w:rPr>
              <w:drawing>
                <wp:anchor distT="0" distB="0" distL="114300" distR="114300" simplePos="0" relativeHeight="251658240" behindDoc="1" locked="0" layoutInCell="1" allowOverlap="1" wp14:anchorId="43C70DD0" wp14:editId="5EFC91BD">
                  <wp:simplePos x="0" y="0"/>
                  <wp:positionH relativeFrom="column">
                    <wp:posOffset>5100320</wp:posOffset>
                  </wp:positionH>
                  <wp:positionV relativeFrom="paragraph">
                    <wp:posOffset>3175</wp:posOffset>
                  </wp:positionV>
                  <wp:extent cx="3581400" cy="496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583066" cy="49680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006B" w14:paraId="53DC8814" w14:textId="77777777" w:rsidTr="00506CD8">
        <w:trPr>
          <w:trHeight w:val="558"/>
        </w:trPr>
        <w:tc>
          <w:tcPr>
            <w:tcW w:w="13948" w:type="dxa"/>
            <w:gridSpan w:val="4"/>
          </w:tcPr>
          <w:p w14:paraId="03544B61" w14:textId="074F1DEA" w:rsidR="0067006B" w:rsidRPr="0067006B" w:rsidRDefault="0067006B" w:rsidP="0067006B">
            <w:pPr>
              <w:rPr>
                <w:rFonts w:ascii="Arial" w:hAnsi="Arial" w:cs="Arial"/>
                <w:b/>
                <w:bCs/>
                <w:i/>
                <w:iCs/>
                <w:noProof/>
                <w:sz w:val="32"/>
                <w:szCs w:val="32"/>
              </w:rPr>
            </w:pPr>
            <w:r>
              <w:rPr>
                <w:rFonts w:ascii="Arial" w:hAnsi="Arial" w:cs="Arial"/>
                <w:b/>
                <w:bCs/>
                <w:i/>
                <w:iCs/>
                <w:noProof/>
                <w:sz w:val="32"/>
                <w:szCs w:val="32"/>
              </w:rPr>
              <w:t>Job Description</w:t>
            </w:r>
          </w:p>
        </w:tc>
      </w:tr>
      <w:tr w:rsidR="00506CD8" w14:paraId="50DEB505" w14:textId="77777777" w:rsidTr="00506CD8">
        <w:trPr>
          <w:trHeight w:val="414"/>
        </w:trPr>
        <w:tc>
          <w:tcPr>
            <w:tcW w:w="4649" w:type="dxa"/>
          </w:tcPr>
          <w:p w14:paraId="748D49A9" w14:textId="77777777" w:rsidR="00506CD8" w:rsidRPr="00506CD8" w:rsidRDefault="00506CD8" w:rsidP="0067006B">
            <w:pPr>
              <w:rPr>
                <w:rFonts w:ascii="Arial" w:hAnsi="Arial" w:cs="Arial"/>
                <w:b/>
                <w:bCs/>
                <w:i/>
                <w:iCs/>
                <w:noProof/>
                <w:sz w:val="28"/>
                <w:szCs w:val="28"/>
              </w:rPr>
            </w:pPr>
            <w:r w:rsidRPr="00506CD8">
              <w:rPr>
                <w:rFonts w:ascii="Arial" w:hAnsi="Arial" w:cs="Arial"/>
                <w:b/>
                <w:bCs/>
                <w:i/>
                <w:iCs/>
                <w:noProof/>
                <w:sz w:val="28"/>
                <w:szCs w:val="28"/>
              </w:rPr>
              <w:t xml:space="preserve">Title: </w:t>
            </w:r>
          </w:p>
          <w:p w14:paraId="65A4F515" w14:textId="6523118F" w:rsidR="00506CD8" w:rsidRPr="00506CD8" w:rsidRDefault="00506CD8" w:rsidP="0067006B">
            <w:pPr>
              <w:rPr>
                <w:rFonts w:ascii="Arial" w:hAnsi="Arial" w:cs="Arial"/>
                <w:noProof/>
                <w:sz w:val="28"/>
                <w:szCs w:val="28"/>
              </w:rPr>
            </w:pPr>
            <w:r>
              <w:rPr>
                <w:rFonts w:ascii="Arial" w:hAnsi="Arial" w:cs="Arial"/>
                <w:noProof/>
                <w:sz w:val="28"/>
                <w:szCs w:val="28"/>
              </w:rPr>
              <w:t xml:space="preserve">Chief Executive </w:t>
            </w:r>
          </w:p>
        </w:tc>
        <w:tc>
          <w:tcPr>
            <w:tcW w:w="5411" w:type="dxa"/>
            <w:gridSpan w:val="2"/>
          </w:tcPr>
          <w:p w14:paraId="09FEA6E2" w14:textId="77777777" w:rsidR="00506CD8" w:rsidRDefault="00506CD8" w:rsidP="0067006B">
            <w:pPr>
              <w:rPr>
                <w:rFonts w:ascii="Arial" w:hAnsi="Arial" w:cs="Arial"/>
                <w:b/>
                <w:bCs/>
                <w:i/>
                <w:iCs/>
                <w:noProof/>
                <w:sz w:val="28"/>
                <w:szCs w:val="28"/>
              </w:rPr>
            </w:pPr>
            <w:r w:rsidRPr="00506CD8">
              <w:rPr>
                <w:rFonts w:ascii="Arial" w:hAnsi="Arial" w:cs="Arial"/>
                <w:b/>
                <w:bCs/>
                <w:i/>
                <w:iCs/>
                <w:noProof/>
                <w:sz w:val="28"/>
                <w:szCs w:val="28"/>
              </w:rPr>
              <w:t xml:space="preserve">Department: </w:t>
            </w:r>
          </w:p>
          <w:p w14:paraId="40C82C30" w14:textId="4F543830" w:rsidR="00506CD8" w:rsidRPr="00506CD8" w:rsidRDefault="00506CD8" w:rsidP="0067006B">
            <w:pPr>
              <w:rPr>
                <w:rFonts w:ascii="Arial" w:hAnsi="Arial" w:cs="Arial"/>
                <w:noProof/>
                <w:sz w:val="28"/>
                <w:szCs w:val="28"/>
              </w:rPr>
            </w:pPr>
            <w:r>
              <w:rPr>
                <w:rFonts w:ascii="Arial" w:hAnsi="Arial" w:cs="Arial"/>
                <w:noProof/>
                <w:sz w:val="28"/>
                <w:szCs w:val="28"/>
              </w:rPr>
              <w:t xml:space="preserve">Chief Executive’s </w:t>
            </w:r>
          </w:p>
        </w:tc>
        <w:tc>
          <w:tcPr>
            <w:tcW w:w="3888" w:type="dxa"/>
          </w:tcPr>
          <w:p w14:paraId="30D1C670" w14:textId="77777777" w:rsidR="00506CD8" w:rsidRPr="00506CD8" w:rsidRDefault="00506CD8" w:rsidP="0067006B">
            <w:pPr>
              <w:rPr>
                <w:rFonts w:ascii="Arial" w:hAnsi="Arial" w:cs="Arial"/>
                <w:b/>
                <w:bCs/>
                <w:i/>
                <w:iCs/>
                <w:noProof/>
                <w:sz w:val="28"/>
                <w:szCs w:val="28"/>
              </w:rPr>
            </w:pPr>
            <w:r w:rsidRPr="00506CD8">
              <w:rPr>
                <w:rFonts w:ascii="Arial" w:hAnsi="Arial" w:cs="Arial"/>
                <w:b/>
                <w:bCs/>
                <w:i/>
                <w:iCs/>
                <w:noProof/>
                <w:sz w:val="28"/>
                <w:szCs w:val="28"/>
              </w:rPr>
              <w:t xml:space="preserve">Post Referene: </w:t>
            </w:r>
          </w:p>
          <w:p w14:paraId="4497AD79" w14:textId="77777777" w:rsidR="00506CD8" w:rsidRPr="00506CD8" w:rsidRDefault="00506CD8" w:rsidP="0067006B">
            <w:pPr>
              <w:rPr>
                <w:rFonts w:ascii="Arial" w:hAnsi="Arial" w:cs="Arial"/>
                <w:b/>
                <w:bCs/>
                <w:i/>
                <w:iCs/>
                <w:noProof/>
                <w:sz w:val="28"/>
                <w:szCs w:val="28"/>
              </w:rPr>
            </w:pPr>
          </w:p>
          <w:p w14:paraId="5C8E0EE8" w14:textId="7AB67446" w:rsidR="00506CD8" w:rsidRPr="00506CD8" w:rsidRDefault="00506CD8" w:rsidP="0067006B">
            <w:pPr>
              <w:rPr>
                <w:rFonts w:ascii="Arial" w:hAnsi="Arial" w:cs="Arial"/>
                <w:b/>
                <w:bCs/>
                <w:i/>
                <w:iCs/>
                <w:noProof/>
                <w:sz w:val="28"/>
                <w:szCs w:val="28"/>
              </w:rPr>
            </w:pPr>
          </w:p>
        </w:tc>
      </w:tr>
      <w:tr w:rsidR="00506CD8" w14:paraId="1478DD40" w14:textId="77777777" w:rsidTr="001B13EA">
        <w:trPr>
          <w:trHeight w:val="414"/>
        </w:trPr>
        <w:tc>
          <w:tcPr>
            <w:tcW w:w="13948" w:type="dxa"/>
            <w:gridSpan w:val="4"/>
          </w:tcPr>
          <w:p w14:paraId="6A279451" w14:textId="35533D9B" w:rsidR="00506CD8" w:rsidRDefault="00506CD8" w:rsidP="0067006B">
            <w:pPr>
              <w:rPr>
                <w:rFonts w:ascii="Arial" w:hAnsi="Arial" w:cs="Arial"/>
                <w:noProof/>
                <w:sz w:val="28"/>
                <w:szCs w:val="28"/>
              </w:rPr>
            </w:pPr>
            <w:r>
              <w:rPr>
                <w:rFonts w:ascii="Arial" w:hAnsi="Arial" w:cs="Arial"/>
                <w:b/>
                <w:bCs/>
                <w:i/>
                <w:iCs/>
                <w:noProof/>
                <w:sz w:val="28"/>
                <w:szCs w:val="28"/>
              </w:rPr>
              <w:t>Job Purpose</w:t>
            </w:r>
            <w:r>
              <w:rPr>
                <w:rFonts w:ascii="Arial" w:hAnsi="Arial" w:cs="Arial"/>
                <w:noProof/>
                <w:sz w:val="28"/>
                <w:szCs w:val="28"/>
              </w:rPr>
              <w:t xml:space="preserve"> </w:t>
            </w:r>
          </w:p>
          <w:p w14:paraId="7DB14389" w14:textId="5C80DF39" w:rsidR="00506CD8" w:rsidRPr="00506CD8" w:rsidRDefault="00506CD8" w:rsidP="0067006B">
            <w:pPr>
              <w:rPr>
                <w:rFonts w:ascii="Arial" w:hAnsi="Arial" w:cs="Arial"/>
                <w:noProof/>
                <w:sz w:val="24"/>
                <w:szCs w:val="24"/>
              </w:rPr>
            </w:pPr>
            <w:r>
              <w:rPr>
                <w:rFonts w:ascii="Arial" w:hAnsi="Arial" w:cs="Arial"/>
                <w:noProof/>
                <w:sz w:val="24"/>
                <w:szCs w:val="24"/>
              </w:rPr>
              <w:t xml:space="preserve">As the County Council’s lead officer with </w:t>
            </w:r>
            <w:r w:rsidR="004D7682">
              <w:rPr>
                <w:rFonts w:ascii="Arial" w:hAnsi="Arial" w:cs="Arial"/>
                <w:noProof/>
                <w:sz w:val="24"/>
                <w:szCs w:val="24"/>
              </w:rPr>
              <w:t>responsibility for</w:t>
            </w:r>
            <w:r>
              <w:rPr>
                <w:rFonts w:ascii="Arial" w:hAnsi="Arial" w:cs="Arial"/>
                <w:noProof/>
                <w:sz w:val="24"/>
                <w:szCs w:val="24"/>
              </w:rPr>
              <w:t xml:space="preserve"> all of its employees</w:t>
            </w:r>
            <w:r w:rsidR="004D7682">
              <w:rPr>
                <w:rFonts w:ascii="Arial" w:hAnsi="Arial" w:cs="Arial"/>
                <w:noProof/>
                <w:sz w:val="24"/>
                <w:szCs w:val="24"/>
              </w:rPr>
              <w:t xml:space="preserve"> and services</w:t>
            </w:r>
            <w:r>
              <w:rPr>
                <w:rFonts w:ascii="Arial" w:hAnsi="Arial" w:cs="Arial"/>
                <w:noProof/>
                <w:sz w:val="24"/>
                <w:szCs w:val="24"/>
              </w:rPr>
              <w:t xml:space="preserve">, to undertake the statutory responsibilities of Head of Paid Service </w:t>
            </w:r>
            <w:r w:rsidR="004D7682">
              <w:rPr>
                <w:rFonts w:ascii="Arial" w:hAnsi="Arial" w:cs="Arial"/>
                <w:noProof/>
                <w:sz w:val="24"/>
                <w:szCs w:val="24"/>
              </w:rPr>
              <w:t xml:space="preserve">and Proper Officer </w:t>
            </w:r>
            <w:r>
              <w:rPr>
                <w:rFonts w:ascii="Arial" w:hAnsi="Arial" w:cs="Arial"/>
                <w:noProof/>
                <w:sz w:val="24"/>
                <w:szCs w:val="24"/>
              </w:rPr>
              <w:t xml:space="preserve">and to exercise the responsibilities delegated by the Council as set out in its Constitution. </w:t>
            </w:r>
          </w:p>
        </w:tc>
      </w:tr>
      <w:tr w:rsidR="00506CD8" w14:paraId="14437F45" w14:textId="77777777" w:rsidTr="00EB51BE">
        <w:trPr>
          <w:trHeight w:val="414"/>
        </w:trPr>
        <w:tc>
          <w:tcPr>
            <w:tcW w:w="6974" w:type="dxa"/>
            <w:gridSpan w:val="2"/>
          </w:tcPr>
          <w:p w14:paraId="0D92B352" w14:textId="77777777" w:rsidR="00506CD8" w:rsidRDefault="00506CD8" w:rsidP="0067006B">
            <w:pPr>
              <w:rPr>
                <w:rFonts w:ascii="Arial" w:hAnsi="Arial" w:cs="Arial"/>
                <w:b/>
                <w:bCs/>
                <w:i/>
                <w:iCs/>
                <w:noProof/>
                <w:sz w:val="28"/>
                <w:szCs w:val="28"/>
              </w:rPr>
            </w:pPr>
            <w:r w:rsidRPr="00506CD8">
              <w:rPr>
                <w:rFonts w:ascii="Arial" w:hAnsi="Arial" w:cs="Arial"/>
                <w:b/>
                <w:bCs/>
                <w:i/>
                <w:iCs/>
                <w:noProof/>
                <w:sz w:val="28"/>
                <w:szCs w:val="28"/>
              </w:rPr>
              <w:t>Key Responsibilities</w:t>
            </w:r>
          </w:p>
          <w:p w14:paraId="2E5E9BBC" w14:textId="77777777" w:rsidR="00506CD8" w:rsidRDefault="00506CD8" w:rsidP="0067006B">
            <w:pPr>
              <w:rPr>
                <w:rFonts w:ascii="Arial" w:hAnsi="Arial" w:cs="Arial"/>
                <w:b/>
                <w:bCs/>
                <w:i/>
                <w:iCs/>
                <w:noProof/>
                <w:sz w:val="28"/>
                <w:szCs w:val="28"/>
              </w:rPr>
            </w:pPr>
          </w:p>
          <w:p w14:paraId="2D7E0BB3" w14:textId="77777777" w:rsidR="00506CD8" w:rsidRDefault="00506CD8" w:rsidP="0067006B">
            <w:pPr>
              <w:rPr>
                <w:rFonts w:ascii="Arial" w:hAnsi="Arial" w:cs="Arial"/>
                <w:b/>
                <w:bCs/>
                <w:noProof/>
                <w:sz w:val="24"/>
                <w:szCs w:val="24"/>
              </w:rPr>
            </w:pPr>
            <w:r>
              <w:rPr>
                <w:rFonts w:ascii="Arial" w:hAnsi="Arial" w:cs="Arial"/>
                <w:b/>
                <w:bCs/>
                <w:noProof/>
                <w:sz w:val="24"/>
                <w:szCs w:val="24"/>
              </w:rPr>
              <w:t xml:space="preserve">To: </w:t>
            </w:r>
          </w:p>
          <w:p w14:paraId="7DE83CE3" w14:textId="243975E5" w:rsidR="00506CD8" w:rsidRDefault="00506CD8" w:rsidP="00506CD8">
            <w:pPr>
              <w:pStyle w:val="ListParagraph"/>
              <w:numPr>
                <w:ilvl w:val="0"/>
                <w:numId w:val="1"/>
              </w:numPr>
              <w:rPr>
                <w:rFonts w:ascii="Arial" w:hAnsi="Arial" w:cs="Arial"/>
                <w:noProof/>
                <w:sz w:val="24"/>
                <w:szCs w:val="24"/>
              </w:rPr>
            </w:pPr>
            <w:r>
              <w:rPr>
                <w:rFonts w:ascii="Arial" w:hAnsi="Arial" w:cs="Arial"/>
                <w:noProof/>
                <w:sz w:val="24"/>
                <w:szCs w:val="24"/>
              </w:rPr>
              <w:t>Take all operational decisions necessary to secure the provision of services and/or the discharge of statutory functions, including the power to enter into contracts, in accordance with approved policies and Financial Regulations across the Authority</w:t>
            </w:r>
            <w:r w:rsidR="00CA5073">
              <w:rPr>
                <w:rFonts w:ascii="Arial" w:hAnsi="Arial" w:cs="Arial"/>
                <w:noProof/>
                <w:sz w:val="24"/>
                <w:szCs w:val="24"/>
              </w:rPr>
              <w:t>.</w:t>
            </w:r>
          </w:p>
          <w:p w14:paraId="4B6C939A" w14:textId="77777777" w:rsidR="00CA5073" w:rsidRDefault="00CA5073" w:rsidP="00CA5073">
            <w:pPr>
              <w:pStyle w:val="ListParagraph"/>
              <w:rPr>
                <w:rFonts w:ascii="Arial" w:hAnsi="Arial" w:cs="Arial"/>
                <w:noProof/>
                <w:sz w:val="24"/>
                <w:szCs w:val="24"/>
              </w:rPr>
            </w:pPr>
          </w:p>
          <w:p w14:paraId="7DBE997A" w14:textId="4DD0D595" w:rsidR="00CA5073" w:rsidRDefault="00CA5073" w:rsidP="00506CD8">
            <w:pPr>
              <w:pStyle w:val="ListParagraph"/>
              <w:numPr>
                <w:ilvl w:val="0"/>
                <w:numId w:val="1"/>
              </w:numPr>
              <w:rPr>
                <w:rFonts w:ascii="Arial" w:hAnsi="Arial" w:cs="Arial"/>
                <w:noProof/>
                <w:sz w:val="24"/>
                <w:szCs w:val="24"/>
              </w:rPr>
            </w:pPr>
            <w:r>
              <w:rPr>
                <w:rFonts w:ascii="Arial" w:hAnsi="Arial" w:cs="Arial"/>
                <w:noProof/>
                <w:sz w:val="24"/>
                <w:szCs w:val="24"/>
              </w:rPr>
              <w:t xml:space="preserve">Make any decision normally reserved to </w:t>
            </w:r>
            <w:r w:rsidR="00D02839">
              <w:rPr>
                <w:rFonts w:ascii="Arial" w:hAnsi="Arial" w:cs="Arial"/>
                <w:noProof/>
                <w:sz w:val="24"/>
                <w:szCs w:val="24"/>
              </w:rPr>
              <w:t xml:space="preserve">any </w:t>
            </w:r>
            <w:r>
              <w:rPr>
                <w:rFonts w:ascii="Arial" w:hAnsi="Arial" w:cs="Arial"/>
                <w:noProof/>
                <w:sz w:val="24"/>
                <w:szCs w:val="24"/>
              </w:rPr>
              <w:t xml:space="preserve">other </w:t>
            </w:r>
            <w:r w:rsidR="00D02839">
              <w:rPr>
                <w:rFonts w:ascii="Arial" w:hAnsi="Arial" w:cs="Arial"/>
                <w:noProof/>
                <w:sz w:val="24"/>
                <w:szCs w:val="24"/>
              </w:rPr>
              <w:t>decision maker or decision making body</w:t>
            </w:r>
            <w:r>
              <w:rPr>
                <w:rFonts w:ascii="Arial" w:hAnsi="Arial" w:cs="Arial"/>
                <w:noProof/>
                <w:sz w:val="24"/>
                <w:szCs w:val="24"/>
              </w:rPr>
              <w:t xml:space="preserve"> in accordance with the Urgency Procedure Rules.</w:t>
            </w:r>
          </w:p>
          <w:p w14:paraId="1412DE46" w14:textId="77777777" w:rsidR="00CA5073" w:rsidRPr="00CA5073" w:rsidRDefault="00CA5073" w:rsidP="00CA5073">
            <w:pPr>
              <w:pStyle w:val="ListParagraph"/>
              <w:rPr>
                <w:rFonts w:ascii="Arial" w:hAnsi="Arial" w:cs="Arial"/>
                <w:noProof/>
                <w:sz w:val="24"/>
                <w:szCs w:val="24"/>
              </w:rPr>
            </w:pPr>
          </w:p>
          <w:p w14:paraId="22E1FE27" w14:textId="77777777" w:rsidR="00CA5073" w:rsidRDefault="00CA5073" w:rsidP="00506CD8">
            <w:pPr>
              <w:pStyle w:val="ListParagraph"/>
              <w:numPr>
                <w:ilvl w:val="0"/>
                <w:numId w:val="1"/>
              </w:numPr>
              <w:rPr>
                <w:rFonts w:ascii="Arial" w:hAnsi="Arial" w:cs="Arial"/>
                <w:noProof/>
                <w:sz w:val="24"/>
                <w:szCs w:val="24"/>
              </w:rPr>
            </w:pPr>
            <w:r>
              <w:rPr>
                <w:rFonts w:ascii="Arial" w:hAnsi="Arial" w:cs="Arial"/>
                <w:noProof/>
                <w:sz w:val="24"/>
                <w:szCs w:val="24"/>
              </w:rPr>
              <w:t xml:space="preserve">Take decisions whether to grant dispensations to Councillors and co-opted members from requirements relating to interests and their particpaton in meetings. </w:t>
            </w:r>
          </w:p>
          <w:p w14:paraId="52DFF276" w14:textId="77777777" w:rsidR="00CA5073" w:rsidRPr="00CA5073" w:rsidRDefault="00CA5073" w:rsidP="00CA5073">
            <w:pPr>
              <w:pStyle w:val="ListParagraph"/>
              <w:rPr>
                <w:rFonts w:ascii="Arial" w:hAnsi="Arial" w:cs="Arial"/>
                <w:noProof/>
                <w:sz w:val="24"/>
                <w:szCs w:val="24"/>
              </w:rPr>
            </w:pPr>
          </w:p>
          <w:p w14:paraId="5EE08F04" w14:textId="789304DE" w:rsidR="00CA5073" w:rsidRDefault="00CA5073" w:rsidP="00506CD8">
            <w:pPr>
              <w:pStyle w:val="ListParagraph"/>
              <w:numPr>
                <w:ilvl w:val="0"/>
                <w:numId w:val="1"/>
              </w:numPr>
              <w:rPr>
                <w:rFonts w:ascii="Arial" w:hAnsi="Arial" w:cs="Arial"/>
                <w:noProof/>
                <w:sz w:val="24"/>
                <w:szCs w:val="24"/>
              </w:rPr>
            </w:pPr>
            <w:r>
              <w:rPr>
                <w:rFonts w:ascii="Arial" w:hAnsi="Arial" w:cs="Arial"/>
                <w:noProof/>
                <w:sz w:val="24"/>
                <w:szCs w:val="24"/>
              </w:rPr>
              <w:lastRenderedPageBreak/>
              <w:t>Take any decision on any matter</w:t>
            </w:r>
            <w:r w:rsidR="00E17DDA">
              <w:rPr>
                <w:rFonts w:ascii="Arial" w:hAnsi="Arial" w:cs="Arial"/>
                <w:noProof/>
                <w:sz w:val="24"/>
                <w:szCs w:val="24"/>
              </w:rPr>
              <w:t>s</w:t>
            </w:r>
            <w:r>
              <w:rPr>
                <w:rFonts w:ascii="Arial" w:hAnsi="Arial" w:cs="Arial"/>
                <w:noProof/>
                <w:sz w:val="24"/>
                <w:szCs w:val="24"/>
              </w:rPr>
              <w:t xml:space="preserve"> not reserved to another officer by law.</w:t>
            </w:r>
          </w:p>
          <w:p w14:paraId="67DB6C22" w14:textId="77777777" w:rsidR="00CA5073" w:rsidRPr="00CA5073" w:rsidRDefault="00CA5073" w:rsidP="00CA5073">
            <w:pPr>
              <w:pStyle w:val="ListParagraph"/>
              <w:rPr>
                <w:rFonts w:ascii="Arial" w:hAnsi="Arial" w:cs="Arial"/>
                <w:noProof/>
                <w:sz w:val="24"/>
                <w:szCs w:val="24"/>
              </w:rPr>
            </w:pPr>
          </w:p>
          <w:p w14:paraId="6314FDEF" w14:textId="6180BE25" w:rsidR="00CA5073" w:rsidRPr="00224B44" w:rsidRDefault="00CA5073" w:rsidP="00CA5073">
            <w:pPr>
              <w:pStyle w:val="ListParagraph"/>
              <w:numPr>
                <w:ilvl w:val="0"/>
                <w:numId w:val="1"/>
              </w:numPr>
              <w:rPr>
                <w:rFonts w:ascii="Arial" w:hAnsi="Arial" w:cs="Arial"/>
                <w:noProof/>
                <w:sz w:val="24"/>
                <w:szCs w:val="24"/>
              </w:rPr>
            </w:pPr>
            <w:r w:rsidRPr="00224B44">
              <w:rPr>
                <w:rFonts w:ascii="Arial" w:hAnsi="Arial" w:cs="Arial"/>
                <w:noProof/>
                <w:sz w:val="24"/>
                <w:szCs w:val="24"/>
              </w:rPr>
              <w:t xml:space="preserve">Lead the Corporate </w:t>
            </w:r>
            <w:r w:rsidR="008B3D97" w:rsidRPr="00224B44">
              <w:rPr>
                <w:rFonts w:ascii="Arial" w:hAnsi="Arial" w:cs="Arial"/>
                <w:noProof/>
                <w:sz w:val="24"/>
                <w:szCs w:val="24"/>
              </w:rPr>
              <w:t>Leadership</w:t>
            </w:r>
            <w:r w:rsidRPr="00224B44">
              <w:rPr>
                <w:rFonts w:ascii="Arial" w:hAnsi="Arial" w:cs="Arial"/>
                <w:noProof/>
                <w:sz w:val="24"/>
                <w:szCs w:val="24"/>
              </w:rPr>
              <w:t xml:space="preserve"> Team and hold to account Corporate Directors </w:t>
            </w:r>
            <w:r w:rsidR="00E71197">
              <w:rPr>
                <w:rFonts w:ascii="Arial" w:hAnsi="Arial" w:cs="Arial"/>
                <w:noProof/>
                <w:sz w:val="24"/>
                <w:szCs w:val="24"/>
              </w:rPr>
              <w:t xml:space="preserve">and Service Directors </w:t>
            </w:r>
            <w:r w:rsidRPr="00224B44">
              <w:rPr>
                <w:rFonts w:ascii="Arial" w:hAnsi="Arial" w:cs="Arial"/>
                <w:noProof/>
                <w:sz w:val="24"/>
                <w:szCs w:val="24"/>
              </w:rPr>
              <w:t xml:space="preserve">for the performance of their </w:t>
            </w:r>
            <w:r w:rsidR="00E71197">
              <w:rPr>
                <w:rFonts w:ascii="Arial" w:hAnsi="Arial" w:cs="Arial"/>
                <w:noProof/>
                <w:sz w:val="24"/>
                <w:szCs w:val="24"/>
              </w:rPr>
              <w:t>services</w:t>
            </w:r>
            <w:r w:rsidRPr="00224B44">
              <w:rPr>
                <w:rFonts w:ascii="Arial" w:hAnsi="Arial" w:cs="Arial"/>
                <w:noProof/>
                <w:sz w:val="24"/>
                <w:szCs w:val="24"/>
              </w:rPr>
              <w:t>.</w:t>
            </w:r>
          </w:p>
          <w:p w14:paraId="6E4D235C" w14:textId="77777777" w:rsidR="00CA5073" w:rsidRPr="00CA5073" w:rsidRDefault="00CA5073" w:rsidP="00CA5073">
            <w:pPr>
              <w:pStyle w:val="ListParagraph"/>
              <w:rPr>
                <w:rFonts w:ascii="Arial" w:hAnsi="Arial" w:cs="Arial"/>
                <w:noProof/>
                <w:sz w:val="24"/>
                <w:szCs w:val="24"/>
              </w:rPr>
            </w:pPr>
          </w:p>
          <w:p w14:paraId="39CDAD9C" w14:textId="77777777" w:rsidR="00CA5073" w:rsidRDefault="00CA5073" w:rsidP="00506CD8">
            <w:pPr>
              <w:pStyle w:val="ListParagraph"/>
              <w:numPr>
                <w:ilvl w:val="0"/>
                <w:numId w:val="1"/>
              </w:numPr>
              <w:rPr>
                <w:rFonts w:ascii="Arial" w:hAnsi="Arial" w:cs="Arial"/>
                <w:noProof/>
                <w:sz w:val="24"/>
                <w:szCs w:val="24"/>
              </w:rPr>
            </w:pPr>
            <w:r>
              <w:rPr>
                <w:rFonts w:ascii="Arial" w:hAnsi="Arial" w:cs="Arial"/>
                <w:noProof/>
                <w:sz w:val="24"/>
                <w:szCs w:val="24"/>
              </w:rPr>
              <w:t>Consider applications from officers for exemption from political restriction in respect of the post held by that officer.</w:t>
            </w:r>
          </w:p>
          <w:p w14:paraId="228A13E3" w14:textId="77777777" w:rsidR="00CA5073" w:rsidRPr="00CA5073" w:rsidRDefault="00CA5073" w:rsidP="00CA5073">
            <w:pPr>
              <w:pStyle w:val="ListParagraph"/>
              <w:rPr>
                <w:rFonts w:ascii="Arial" w:hAnsi="Arial" w:cs="Arial"/>
                <w:noProof/>
                <w:sz w:val="24"/>
                <w:szCs w:val="24"/>
              </w:rPr>
            </w:pPr>
          </w:p>
          <w:p w14:paraId="068FFAD9" w14:textId="423D34EF" w:rsidR="00CA5073" w:rsidRDefault="00F34194" w:rsidP="00506CD8">
            <w:pPr>
              <w:pStyle w:val="ListParagraph"/>
              <w:numPr>
                <w:ilvl w:val="0"/>
                <w:numId w:val="1"/>
              </w:numPr>
              <w:rPr>
                <w:rFonts w:ascii="Arial" w:hAnsi="Arial" w:cs="Arial"/>
                <w:noProof/>
                <w:sz w:val="24"/>
                <w:szCs w:val="24"/>
              </w:rPr>
            </w:pPr>
            <w:r>
              <w:rPr>
                <w:rFonts w:ascii="Arial" w:hAnsi="Arial" w:cs="Arial"/>
                <w:noProof/>
                <w:sz w:val="24"/>
                <w:szCs w:val="24"/>
              </w:rPr>
              <w:t>Subject to the Council’s Employment Procedure Rules, to be responsible for all staffing matters.</w:t>
            </w:r>
          </w:p>
          <w:p w14:paraId="177D3ECE" w14:textId="77777777" w:rsidR="00856EEF" w:rsidRPr="00856EEF" w:rsidRDefault="00856EEF" w:rsidP="00856EEF">
            <w:pPr>
              <w:pStyle w:val="ListParagraph"/>
              <w:rPr>
                <w:rFonts w:ascii="Arial" w:hAnsi="Arial" w:cs="Arial"/>
                <w:noProof/>
                <w:sz w:val="24"/>
                <w:szCs w:val="24"/>
              </w:rPr>
            </w:pPr>
          </w:p>
          <w:p w14:paraId="2A74E6AA" w14:textId="16337A7F" w:rsidR="00CA5073" w:rsidRDefault="00CA5073" w:rsidP="00506CD8">
            <w:pPr>
              <w:pStyle w:val="ListParagraph"/>
              <w:numPr>
                <w:ilvl w:val="0"/>
                <w:numId w:val="1"/>
              </w:numPr>
              <w:rPr>
                <w:rFonts w:ascii="Arial" w:hAnsi="Arial" w:cs="Arial"/>
                <w:noProof/>
                <w:sz w:val="24"/>
                <w:szCs w:val="24"/>
              </w:rPr>
            </w:pPr>
            <w:r>
              <w:rPr>
                <w:rFonts w:ascii="Arial" w:hAnsi="Arial" w:cs="Arial"/>
                <w:noProof/>
                <w:sz w:val="24"/>
                <w:szCs w:val="24"/>
              </w:rPr>
              <w:t xml:space="preserve">Ensure the efficient </w:t>
            </w:r>
            <w:r w:rsidR="00856EEF">
              <w:rPr>
                <w:rFonts w:ascii="Arial" w:hAnsi="Arial" w:cs="Arial"/>
                <w:noProof/>
                <w:sz w:val="24"/>
                <w:szCs w:val="24"/>
              </w:rPr>
              <w:t xml:space="preserve">and effective </w:t>
            </w:r>
            <w:r>
              <w:rPr>
                <w:rFonts w:ascii="Arial" w:hAnsi="Arial" w:cs="Arial"/>
                <w:noProof/>
                <w:sz w:val="24"/>
                <w:szCs w:val="24"/>
              </w:rPr>
              <w:t>implementation of the Council’s programmes and policies across services and the effective deployment of authority’s resources to those ends.</w:t>
            </w:r>
          </w:p>
          <w:p w14:paraId="21DB86D9" w14:textId="77777777" w:rsidR="00856BE2" w:rsidRPr="00856BE2" w:rsidRDefault="00856BE2" w:rsidP="00856BE2">
            <w:pPr>
              <w:pStyle w:val="ListParagraph"/>
              <w:rPr>
                <w:rFonts w:ascii="Arial" w:hAnsi="Arial" w:cs="Arial"/>
                <w:noProof/>
                <w:sz w:val="24"/>
                <w:szCs w:val="24"/>
              </w:rPr>
            </w:pPr>
          </w:p>
          <w:p w14:paraId="4FEF13E8" w14:textId="65EB4B92" w:rsidR="00856BE2" w:rsidRDefault="00856BE2" w:rsidP="00506CD8">
            <w:pPr>
              <w:pStyle w:val="ListParagraph"/>
              <w:numPr>
                <w:ilvl w:val="0"/>
                <w:numId w:val="1"/>
              </w:numPr>
              <w:rPr>
                <w:rFonts w:ascii="Arial" w:hAnsi="Arial" w:cs="Arial"/>
                <w:noProof/>
                <w:sz w:val="24"/>
                <w:szCs w:val="24"/>
              </w:rPr>
            </w:pPr>
            <w:r>
              <w:rPr>
                <w:rFonts w:ascii="Arial" w:hAnsi="Arial" w:cs="Arial"/>
                <w:noProof/>
                <w:sz w:val="24"/>
                <w:szCs w:val="24"/>
              </w:rPr>
              <w:t>To be responsible for health and safety matters outside of the responsibility of the Cabinet Member for Personnel</w:t>
            </w:r>
            <w:r w:rsidR="004006DD">
              <w:rPr>
                <w:rFonts w:ascii="Arial" w:hAnsi="Arial" w:cs="Arial"/>
                <w:noProof/>
                <w:sz w:val="24"/>
                <w:szCs w:val="24"/>
              </w:rPr>
              <w:t xml:space="preserve"> and to oversee the Council’s Compliance Board</w:t>
            </w:r>
            <w:r w:rsidR="00A625D1">
              <w:rPr>
                <w:rFonts w:ascii="Arial" w:hAnsi="Arial" w:cs="Arial"/>
                <w:noProof/>
                <w:sz w:val="24"/>
                <w:szCs w:val="24"/>
              </w:rPr>
              <w:t xml:space="preserve"> and Risk Safety and Emergency Managemen</w:t>
            </w:r>
            <w:r w:rsidR="009340C7">
              <w:rPr>
                <w:rFonts w:ascii="Arial" w:hAnsi="Arial" w:cs="Arial"/>
                <w:noProof/>
                <w:sz w:val="24"/>
                <w:szCs w:val="24"/>
              </w:rPr>
              <w:t>t</w:t>
            </w:r>
            <w:r w:rsidR="00A625D1">
              <w:rPr>
                <w:rFonts w:ascii="Arial" w:hAnsi="Arial" w:cs="Arial"/>
                <w:noProof/>
                <w:sz w:val="24"/>
                <w:szCs w:val="24"/>
              </w:rPr>
              <w:t xml:space="preserve"> Board to ensure </w:t>
            </w:r>
            <w:r w:rsidR="009F3130">
              <w:rPr>
                <w:rFonts w:ascii="Arial" w:hAnsi="Arial" w:cs="Arial"/>
                <w:noProof/>
                <w:sz w:val="24"/>
                <w:szCs w:val="24"/>
              </w:rPr>
              <w:t xml:space="preserve">the </w:t>
            </w:r>
            <w:r w:rsidR="00A625D1">
              <w:rPr>
                <w:rFonts w:ascii="Arial" w:hAnsi="Arial" w:cs="Arial"/>
                <w:noProof/>
                <w:sz w:val="24"/>
                <w:szCs w:val="24"/>
              </w:rPr>
              <w:t>effective</w:t>
            </w:r>
            <w:r w:rsidR="009F3130">
              <w:rPr>
                <w:rFonts w:ascii="Arial" w:hAnsi="Arial" w:cs="Arial"/>
                <w:noProof/>
                <w:sz w:val="24"/>
                <w:szCs w:val="24"/>
              </w:rPr>
              <w:t>ness of the corporate h</w:t>
            </w:r>
            <w:r w:rsidR="009340C7">
              <w:rPr>
                <w:rFonts w:ascii="Arial" w:hAnsi="Arial" w:cs="Arial"/>
                <w:noProof/>
                <w:sz w:val="24"/>
                <w:szCs w:val="24"/>
              </w:rPr>
              <w:t>e</w:t>
            </w:r>
            <w:r w:rsidR="009F3130">
              <w:rPr>
                <w:rFonts w:ascii="Arial" w:hAnsi="Arial" w:cs="Arial"/>
                <w:noProof/>
                <w:sz w:val="24"/>
                <w:szCs w:val="24"/>
              </w:rPr>
              <w:t>alth and safety managemen</w:t>
            </w:r>
            <w:r w:rsidR="009340C7">
              <w:rPr>
                <w:rFonts w:ascii="Arial" w:hAnsi="Arial" w:cs="Arial"/>
                <w:noProof/>
                <w:sz w:val="24"/>
                <w:szCs w:val="24"/>
              </w:rPr>
              <w:t>t</w:t>
            </w:r>
            <w:r w:rsidR="009F3130">
              <w:rPr>
                <w:rFonts w:ascii="Arial" w:hAnsi="Arial" w:cs="Arial"/>
                <w:noProof/>
                <w:sz w:val="24"/>
                <w:szCs w:val="24"/>
              </w:rPr>
              <w:t xml:space="preserve"> system</w:t>
            </w:r>
            <w:r w:rsidR="009340C7">
              <w:rPr>
                <w:rFonts w:ascii="Arial" w:hAnsi="Arial" w:cs="Arial"/>
                <w:noProof/>
                <w:sz w:val="24"/>
                <w:szCs w:val="24"/>
              </w:rPr>
              <w:t xml:space="preserve"> in accordance with legislative requirements and other relevant  standards.</w:t>
            </w:r>
            <w:r w:rsidR="00A625D1">
              <w:rPr>
                <w:rFonts w:ascii="Arial" w:hAnsi="Arial" w:cs="Arial"/>
                <w:noProof/>
                <w:sz w:val="24"/>
                <w:szCs w:val="24"/>
              </w:rPr>
              <w:t xml:space="preserve">  </w:t>
            </w:r>
            <w:r w:rsidR="004006DD">
              <w:rPr>
                <w:rFonts w:ascii="Arial" w:hAnsi="Arial" w:cs="Arial"/>
                <w:noProof/>
                <w:sz w:val="24"/>
                <w:szCs w:val="24"/>
              </w:rPr>
              <w:t xml:space="preserve"> </w:t>
            </w:r>
          </w:p>
          <w:p w14:paraId="61C1DED3" w14:textId="77777777" w:rsidR="00CA5073" w:rsidRPr="00CA5073" w:rsidRDefault="00CA5073" w:rsidP="00CA5073">
            <w:pPr>
              <w:pStyle w:val="ListParagraph"/>
              <w:rPr>
                <w:rFonts w:ascii="Arial" w:hAnsi="Arial" w:cs="Arial"/>
                <w:noProof/>
                <w:sz w:val="24"/>
                <w:szCs w:val="24"/>
              </w:rPr>
            </w:pPr>
          </w:p>
          <w:p w14:paraId="5865F8CB" w14:textId="2C902787" w:rsidR="00224B44" w:rsidRDefault="00CA5073" w:rsidP="00224B44">
            <w:pPr>
              <w:pStyle w:val="ListParagraph"/>
              <w:numPr>
                <w:ilvl w:val="0"/>
                <w:numId w:val="1"/>
              </w:numPr>
              <w:rPr>
                <w:rFonts w:ascii="Arial" w:hAnsi="Arial" w:cs="Arial"/>
                <w:noProof/>
                <w:sz w:val="24"/>
                <w:szCs w:val="24"/>
              </w:rPr>
            </w:pPr>
            <w:r w:rsidRPr="008B09C5">
              <w:rPr>
                <w:rFonts w:ascii="Arial" w:hAnsi="Arial" w:cs="Arial"/>
                <w:noProof/>
                <w:sz w:val="24"/>
                <w:szCs w:val="24"/>
              </w:rPr>
              <w:t xml:space="preserve">Act as the Proper Officer as set out in Section 270 (3) of the Local Government Act 1972 in connection with committees. </w:t>
            </w:r>
          </w:p>
          <w:p w14:paraId="11304070" w14:textId="77777777" w:rsidR="004271B3" w:rsidRPr="004271B3" w:rsidRDefault="004271B3" w:rsidP="004271B3">
            <w:pPr>
              <w:pStyle w:val="ListParagraph"/>
              <w:rPr>
                <w:rFonts w:ascii="Arial" w:hAnsi="Arial" w:cs="Arial"/>
                <w:noProof/>
                <w:sz w:val="24"/>
                <w:szCs w:val="24"/>
              </w:rPr>
            </w:pPr>
          </w:p>
          <w:p w14:paraId="31493026" w14:textId="14301A12" w:rsidR="004271B3" w:rsidRPr="008B09C5" w:rsidRDefault="004C6C2D" w:rsidP="00224B44">
            <w:pPr>
              <w:pStyle w:val="ListParagraph"/>
              <w:numPr>
                <w:ilvl w:val="0"/>
                <w:numId w:val="1"/>
              </w:numPr>
              <w:rPr>
                <w:rFonts w:ascii="Arial" w:hAnsi="Arial" w:cs="Arial"/>
                <w:noProof/>
                <w:sz w:val="24"/>
                <w:szCs w:val="24"/>
              </w:rPr>
            </w:pPr>
            <w:r>
              <w:rPr>
                <w:rFonts w:ascii="Arial" w:hAnsi="Arial" w:cs="Arial"/>
                <w:noProof/>
                <w:sz w:val="24"/>
                <w:szCs w:val="24"/>
              </w:rPr>
              <w:lastRenderedPageBreak/>
              <w:t>To r</w:t>
            </w:r>
            <w:r w:rsidR="004271B3">
              <w:rPr>
                <w:rFonts w:ascii="Arial" w:hAnsi="Arial" w:cs="Arial"/>
                <w:noProof/>
                <w:sz w:val="24"/>
                <w:szCs w:val="24"/>
              </w:rPr>
              <w:t>epresen</w:t>
            </w:r>
            <w:r w:rsidR="000F6A7B">
              <w:rPr>
                <w:rFonts w:ascii="Arial" w:hAnsi="Arial" w:cs="Arial"/>
                <w:noProof/>
                <w:sz w:val="24"/>
                <w:szCs w:val="24"/>
              </w:rPr>
              <w:t>t</w:t>
            </w:r>
            <w:r w:rsidR="004271B3">
              <w:rPr>
                <w:rFonts w:ascii="Arial" w:hAnsi="Arial" w:cs="Arial"/>
                <w:noProof/>
                <w:sz w:val="24"/>
                <w:szCs w:val="24"/>
              </w:rPr>
              <w:t xml:space="preserve"> the Council </w:t>
            </w:r>
            <w:r w:rsidR="00EC1CCE">
              <w:rPr>
                <w:rFonts w:ascii="Arial" w:hAnsi="Arial" w:cs="Arial"/>
                <w:noProof/>
                <w:sz w:val="24"/>
                <w:szCs w:val="24"/>
              </w:rPr>
              <w:t>i</w:t>
            </w:r>
            <w:r w:rsidR="004271B3">
              <w:rPr>
                <w:rFonts w:ascii="Arial" w:hAnsi="Arial" w:cs="Arial"/>
                <w:noProof/>
                <w:sz w:val="24"/>
                <w:szCs w:val="24"/>
              </w:rPr>
              <w:t xml:space="preserve">n </w:t>
            </w:r>
            <w:r w:rsidR="00AC381A">
              <w:rPr>
                <w:rFonts w:ascii="Arial" w:hAnsi="Arial" w:cs="Arial"/>
                <w:noProof/>
                <w:sz w:val="24"/>
                <w:szCs w:val="24"/>
              </w:rPr>
              <w:t xml:space="preserve">local, </w:t>
            </w:r>
            <w:r w:rsidR="004271B3">
              <w:rPr>
                <w:rFonts w:ascii="Arial" w:hAnsi="Arial" w:cs="Arial"/>
                <w:noProof/>
                <w:sz w:val="24"/>
                <w:szCs w:val="24"/>
              </w:rPr>
              <w:t>regional</w:t>
            </w:r>
            <w:r w:rsidR="00AC381A">
              <w:rPr>
                <w:rFonts w:ascii="Arial" w:hAnsi="Arial" w:cs="Arial"/>
                <w:noProof/>
                <w:sz w:val="24"/>
                <w:szCs w:val="24"/>
              </w:rPr>
              <w:t xml:space="preserve"> and national </w:t>
            </w:r>
            <w:r w:rsidR="00EC1CCE">
              <w:rPr>
                <w:rFonts w:ascii="Arial" w:hAnsi="Arial" w:cs="Arial"/>
                <w:noProof/>
                <w:sz w:val="24"/>
                <w:szCs w:val="24"/>
              </w:rPr>
              <w:t>forums</w:t>
            </w:r>
            <w:r w:rsidR="00AC381A">
              <w:rPr>
                <w:rFonts w:ascii="Arial" w:hAnsi="Arial" w:cs="Arial"/>
                <w:noProof/>
                <w:sz w:val="24"/>
                <w:szCs w:val="24"/>
              </w:rPr>
              <w:t xml:space="preserve"> as appro</w:t>
            </w:r>
            <w:r w:rsidR="004F5F7D">
              <w:rPr>
                <w:rFonts w:ascii="Arial" w:hAnsi="Arial" w:cs="Arial"/>
                <w:noProof/>
                <w:sz w:val="24"/>
                <w:szCs w:val="24"/>
              </w:rPr>
              <w:t>p</w:t>
            </w:r>
            <w:r w:rsidR="00AC381A">
              <w:rPr>
                <w:rFonts w:ascii="Arial" w:hAnsi="Arial" w:cs="Arial"/>
                <w:noProof/>
                <w:sz w:val="24"/>
                <w:szCs w:val="24"/>
              </w:rPr>
              <w:t>riate</w:t>
            </w:r>
            <w:r w:rsidR="000F6A7B">
              <w:rPr>
                <w:rFonts w:ascii="Arial" w:hAnsi="Arial" w:cs="Arial"/>
                <w:noProof/>
                <w:sz w:val="24"/>
                <w:szCs w:val="24"/>
              </w:rPr>
              <w:t>,</w:t>
            </w:r>
            <w:r w:rsidR="00AC381A">
              <w:rPr>
                <w:rFonts w:ascii="Arial" w:hAnsi="Arial" w:cs="Arial"/>
                <w:noProof/>
                <w:sz w:val="24"/>
                <w:szCs w:val="24"/>
              </w:rPr>
              <w:t xml:space="preserve"> </w:t>
            </w:r>
            <w:r w:rsidR="004F5F7D">
              <w:rPr>
                <w:rFonts w:ascii="Arial" w:hAnsi="Arial" w:cs="Arial"/>
                <w:noProof/>
                <w:sz w:val="24"/>
                <w:szCs w:val="24"/>
              </w:rPr>
              <w:t xml:space="preserve">including </w:t>
            </w:r>
            <w:r w:rsidR="00AC381A">
              <w:rPr>
                <w:rFonts w:ascii="Arial" w:hAnsi="Arial" w:cs="Arial"/>
                <w:noProof/>
                <w:sz w:val="24"/>
                <w:szCs w:val="24"/>
              </w:rPr>
              <w:t>negotiati</w:t>
            </w:r>
            <w:r w:rsidR="000F6A7B">
              <w:rPr>
                <w:rFonts w:ascii="Arial" w:hAnsi="Arial" w:cs="Arial"/>
                <w:noProof/>
                <w:sz w:val="24"/>
                <w:szCs w:val="24"/>
              </w:rPr>
              <w:t>o</w:t>
            </w:r>
            <w:r w:rsidR="00AC381A">
              <w:rPr>
                <w:rFonts w:ascii="Arial" w:hAnsi="Arial" w:cs="Arial"/>
                <w:noProof/>
                <w:sz w:val="24"/>
                <w:szCs w:val="24"/>
              </w:rPr>
              <w:t>n and presenti</w:t>
            </w:r>
            <w:r w:rsidR="004F5F7D">
              <w:rPr>
                <w:rFonts w:ascii="Arial" w:hAnsi="Arial" w:cs="Arial"/>
                <w:noProof/>
                <w:sz w:val="24"/>
                <w:szCs w:val="24"/>
              </w:rPr>
              <w:t>o</w:t>
            </w:r>
            <w:r w:rsidR="00AC381A">
              <w:rPr>
                <w:rFonts w:ascii="Arial" w:hAnsi="Arial" w:cs="Arial"/>
                <w:noProof/>
                <w:sz w:val="24"/>
                <w:szCs w:val="24"/>
              </w:rPr>
              <w:t>n</w:t>
            </w:r>
            <w:r w:rsidR="004F5F7D">
              <w:rPr>
                <w:rFonts w:ascii="Arial" w:hAnsi="Arial" w:cs="Arial"/>
                <w:noProof/>
                <w:sz w:val="24"/>
                <w:szCs w:val="24"/>
              </w:rPr>
              <w:t xml:space="preserve"> of </w:t>
            </w:r>
            <w:r w:rsidR="00AC381A">
              <w:rPr>
                <w:rFonts w:ascii="Arial" w:hAnsi="Arial" w:cs="Arial"/>
                <w:noProof/>
                <w:sz w:val="24"/>
                <w:szCs w:val="24"/>
              </w:rPr>
              <w:t xml:space="preserve"> the </w:t>
            </w:r>
            <w:r w:rsidR="000F6A7B">
              <w:rPr>
                <w:rFonts w:ascii="Arial" w:hAnsi="Arial" w:cs="Arial"/>
                <w:noProof/>
                <w:sz w:val="24"/>
                <w:szCs w:val="24"/>
              </w:rPr>
              <w:t>Coun</w:t>
            </w:r>
            <w:r w:rsidR="004F5F7D">
              <w:rPr>
                <w:rFonts w:ascii="Arial" w:hAnsi="Arial" w:cs="Arial"/>
                <w:noProof/>
                <w:sz w:val="24"/>
                <w:szCs w:val="24"/>
              </w:rPr>
              <w:t>c</w:t>
            </w:r>
            <w:r w:rsidR="000F6A7B">
              <w:rPr>
                <w:rFonts w:ascii="Arial" w:hAnsi="Arial" w:cs="Arial"/>
                <w:noProof/>
                <w:sz w:val="24"/>
                <w:szCs w:val="24"/>
              </w:rPr>
              <w:t xml:space="preserve">il’s position </w:t>
            </w:r>
            <w:r w:rsidR="004F5F7D">
              <w:rPr>
                <w:rFonts w:ascii="Arial" w:hAnsi="Arial" w:cs="Arial"/>
                <w:noProof/>
                <w:sz w:val="24"/>
                <w:szCs w:val="24"/>
              </w:rPr>
              <w:t>to ensure the best deal for local people.</w:t>
            </w:r>
          </w:p>
          <w:p w14:paraId="7C024B70" w14:textId="66CCDE8B" w:rsidR="00CA5073" w:rsidRPr="00CA5073" w:rsidRDefault="00CA5073" w:rsidP="00CA5073">
            <w:pPr>
              <w:rPr>
                <w:rFonts w:ascii="Arial" w:hAnsi="Arial" w:cs="Arial"/>
                <w:noProof/>
                <w:sz w:val="24"/>
                <w:szCs w:val="24"/>
              </w:rPr>
            </w:pPr>
          </w:p>
        </w:tc>
        <w:tc>
          <w:tcPr>
            <w:tcW w:w="6974" w:type="dxa"/>
            <w:gridSpan w:val="2"/>
          </w:tcPr>
          <w:p w14:paraId="50A8EAF9" w14:textId="77777777" w:rsidR="00506CD8" w:rsidRDefault="00506CD8" w:rsidP="0067006B">
            <w:pPr>
              <w:rPr>
                <w:rFonts w:ascii="Arial" w:hAnsi="Arial" w:cs="Arial"/>
                <w:b/>
                <w:bCs/>
                <w:i/>
                <w:iCs/>
                <w:noProof/>
                <w:sz w:val="28"/>
                <w:szCs w:val="28"/>
              </w:rPr>
            </w:pPr>
            <w:r>
              <w:rPr>
                <w:rFonts w:ascii="Arial" w:hAnsi="Arial" w:cs="Arial"/>
                <w:b/>
                <w:bCs/>
                <w:i/>
                <w:iCs/>
                <w:noProof/>
                <w:sz w:val="28"/>
                <w:szCs w:val="28"/>
              </w:rPr>
              <w:lastRenderedPageBreak/>
              <w:t>Key Accountabilities</w:t>
            </w:r>
          </w:p>
          <w:p w14:paraId="0F0EA45A" w14:textId="77777777" w:rsidR="00291DD3" w:rsidRDefault="00291DD3" w:rsidP="0067006B">
            <w:pPr>
              <w:rPr>
                <w:rFonts w:ascii="Arial" w:hAnsi="Arial" w:cs="Arial"/>
                <w:b/>
                <w:bCs/>
                <w:i/>
                <w:iCs/>
                <w:noProof/>
                <w:sz w:val="28"/>
                <w:szCs w:val="28"/>
              </w:rPr>
            </w:pPr>
          </w:p>
          <w:p w14:paraId="5FEC6253" w14:textId="77777777" w:rsidR="00291DD3" w:rsidRDefault="00291DD3" w:rsidP="0067006B">
            <w:pPr>
              <w:rPr>
                <w:rFonts w:ascii="Arial" w:hAnsi="Arial" w:cs="Arial"/>
                <w:b/>
                <w:bCs/>
                <w:noProof/>
                <w:sz w:val="24"/>
                <w:szCs w:val="24"/>
              </w:rPr>
            </w:pPr>
            <w:r>
              <w:rPr>
                <w:rFonts w:ascii="Arial" w:hAnsi="Arial" w:cs="Arial"/>
                <w:b/>
                <w:bCs/>
                <w:noProof/>
                <w:sz w:val="24"/>
                <w:szCs w:val="24"/>
              </w:rPr>
              <w:t xml:space="preserve">To: </w:t>
            </w:r>
          </w:p>
          <w:p w14:paraId="4DF8FA67" w14:textId="6AA467EE" w:rsidR="004B6F66" w:rsidRDefault="00291DD3" w:rsidP="004B6F66">
            <w:pPr>
              <w:pStyle w:val="ListParagraph"/>
              <w:numPr>
                <w:ilvl w:val="0"/>
                <w:numId w:val="1"/>
              </w:numPr>
              <w:rPr>
                <w:rFonts w:ascii="Arial" w:hAnsi="Arial" w:cs="Arial"/>
                <w:noProof/>
                <w:sz w:val="24"/>
                <w:szCs w:val="24"/>
              </w:rPr>
            </w:pPr>
            <w:r>
              <w:rPr>
                <w:rFonts w:ascii="Arial" w:hAnsi="Arial" w:cs="Arial"/>
                <w:noProof/>
                <w:sz w:val="24"/>
                <w:szCs w:val="24"/>
              </w:rPr>
              <w:t>Lead the interface between services and elected members and advise the Leader of the Council, or where appropriate party group leaders, on any matters relevant to the Council’s function</w:t>
            </w:r>
            <w:r w:rsidR="004B6F66">
              <w:rPr>
                <w:rFonts w:ascii="Arial" w:hAnsi="Arial" w:cs="Arial"/>
                <w:noProof/>
                <w:sz w:val="24"/>
                <w:szCs w:val="24"/>
              </w:rPr>
              <w:t>.</w:t>
            </w:r>
          </w:p>
          <w:p w14:paraId="40340CBF" w14:textId="77777777" w:rsidR="004B6F66" w:rsidRDefault="004B6F66" w:rsidP="004B6F66">
            <w:pPr>
              <w:pStyle w:val="ListParagraph"/>
              <w:rPr>
                <w:rFonts w:ascii="Arial" w:hAnsi="Arial" w:cs="Arial"/>
                <w:noProof/>
                <w:sz w:val="24"/>
                <w:szCs w:val="24"/>
              </w:rPr>
            </w:pPr>
          </w:p>
          <w:p w14:paraId="63BAA086" w14:textId="1089FBB8" w:rsidR="004B6F66" w:rsidRDefault="004173FC" w:rsidP="004B6F66">
            <w:pPr>
              <w:pStyle w:val="ListParagraph"/>
              <w:numPr>
                <w:ilvl w:val="0"/>
                <w:numId w:val="1"/>
              </w:numPr>
              <w:rPr>
                <w:rFonts w:ascii="Arial" w:hAnsi="Arial" w:cs="Arial"/>
                <w:noProof/>
                <w:sz w:val="24"/>
                <w:szCs w:val="24"/>
              </w:rPr>
            </w:pPr>
            <w:r>
              <w:rPr>
                <w:rFonts w:ascii="Arial" w:hAnsi="Arial" w:cs="Arial"/>
                <w:noProof/>
                <w:sz w:val="24"/>
                <w:szCs w:val="24"/>
              </w:rPr>
              <w:t>Ensure approriate a</w:t>
            </w:r>
            <w:r w:rsidR="004B6F66">
              <w:rPr>
                <w:rFonts w:ascii="Arial" w:hAnsi="Arial" w:cs="Arial"/>
                <w:noProof/>
                <w:sz w:val="24"/>
                <w:szCs w:val="24"/>
              </w:rPr>
              <w:t>dvi</w:t>
            </w:r>
            <w:r>
              <w:rPr>
                <w:rFonts w:ascii="Arial" w:hAnsi="Arial" w:cs="Arial"/>
                <w:noProof/>
                <w:sz w:val="24"/>
                <w:szCs w:val="24"/>
              </w:rPr>
              <w:t>c</w:t>
            </w:r>
            <w:r w:rsidR="004B6F66">
              <w:rPr>
                <w:rFonts w:ascii="Arial" w:hAnsi="Arial" w:cs="Arial"/>
                <w:noProof/>
                <w:sz w:val="24"/>
                <w:szCs w:val="24"/>
              </w:rPr>
              <w:t xml:space="preserve">e </w:t>
            </w:r>
            <w:r>
              <w:rPr>
                <w:rFonts w:ascii="Arial" w:hAnsi="Arial" w:cs="Arial"/>
                <w:noProof/>
                <w:sz w:val="24"/>
                <w:szCs w:val="24"/>
              </w:rPr>
              <w:t xml:space="preserve">is provided to </w:t>
            </w:r>
            <w:r w:rsidR="004B6F66">
              <w:rPr>
                <w:rFonts w:ascii="Arial" w:hAnsi="Arial" w:cs="Arial"/>
                <w:noProof/>
                <w:sz w:val="24"/>
                <w:szCs w:val="24"/>
              </w:rPr>
              <w:t>the Council on all matters of general policy, and all other matters upon which advice is necessary.</w:t>
            </w:r>
          </w:p>
          <w:p w14:paraId="09AD27C6" w14:textId="77777777" w:rsidR="004B6F66" w:rsidRPr="004B6F66" w:rsidRDefault="004B6F66" w:rsidP="004B6F66">
            <w:pPr>
              <w:pStyle w:val="ListParagraph"/>
              <w:rPr>
                <w:rFonts w:ascii="Arial" w:hAnsi="Arial" w:cs="Arial"/>
                <w:noProof/>
                <w:sz w:val="24"/>
                <w:szCs w:val="24"/>
              </w:rPr>
            </w:pPr>
          </w:p>
          <w:p w14:paraId="223EF134" w14:textId="333BF1C8" w:rsidR="004B6F66" w:rsidRDefault="004B6F66" w:rsidP="004B6F66">
            <w:pPr>
              <w:pStyle w:val="ListParagraph"/>
              <w:numPr>
                <w:ilvl w:val="0"/>
                <w:numId w:val="1"/>
              </w:numPr>
              <w:rPr>
                <w:rFonts w:ascii="Arial" w:hAnsi="Arial" w:cs="Arial"/>
                <w:noProof/>
                <w:sz w:val="24"/>
                <w:szCs w:val="24"/>
              </w:rPr>
            </w:pPr>
            <w:r>
              <w:rPr>
                <w:rFonts w:ascii="Arial" w:hAnsi="Arial" w:cs="Arial"/>
                <w:noProof/>
                <w:sz w:val="24"/>
                <w:szCs w:val="24"/>
              </w:rPr>
              <w:t xml:space="preserve">Attend </w:t>
            </w:r>
            <w:r w:rsidR="00944BB6">
              <w:rPr>
                <w:rFonts w:ascii="Arial" w:hAnsi="Arial" w:cs="Arial"/>
                <w:noProof/>
                <w:sz w:val="24"/>
                <w:szCs w:val="24"/>
              </w:rPr>
              <w:t xml:space="preserve">Full Council, Cabinet and </w:t>
            </w:r>
            <w:r>
              <w:rPr>
                <w:rFonts w:ascii="Arial" w:hAnsi="Arial" w:cs="Arial"/>
                <w:noProof/>
                <w:sz w:val="24"/>
                <w:szCs w:val="24"/>
              </w:rPr>
              <w:t>any committee, sub-committee and/or working party as necessary.</w:t>
            </w:r>
          </w:p>
          <w:p w14:paraId="63B81195" w14:textId="77777777" w:rsidR="007C32E9" w:rsidRPr="007C32E9" w:rsidRDefault="007C32E9" w:rsidP="007C32E9">
            <w:pPr>
              <w:pStyle w:val="ListParagraph"/>
              <w:rPr>
                <w:rFonts w:ascii="Arial" w:hAnsi="Arial" w:cs="Arial"/>
                <w:noProof/>
                <w:sz w:val="24"/>
                <w:szCs w:val="24"/>
              </w:rPr>
            </w:pPr>
          </w:p>
          <w:p w14:paraId="17F68BCF" w14:textId="77777777" w:rsidR="007C32E9" w:rsidRDefault="007C32E9" w:rsidP="004B6F66">
            <w:pPr>
              <w:pStyle w:val="ListParagraph"/>
              <w:numPr>
                <w:ilvl w:val="0"/>
                <w:numId w:val="1"/>
              </w:numPr>
              <w:rPr>
                <w:rFonts w:ascii="Arial" w:hAnsi="Arial" w:cs="Arial"/>
                <w:noProof/>
                <w:sz w:val="24"/>
                <w:szCs w:val="24"/>
              </w:rPr>
            </w:pPr>
            <w:r>
              <w:rPr>
                <w:rFonts w:ascii="Arial" w:hAnsi="Arial" w:cs="Arial"/>
                <w:noProof/>
                <w:sz w:val="24"/>
                <w:szCs w:val="24"/>
              </w:rPr>
              <w:t>Advise, or make suitable arrangements for advising the Chairman of the County Council on all matters within the duties of that office.</w:t>
            </w:r>
          </w:p>
          <w:p w14:paraId="685E4E9A" w14:textId="77777777" w:rsidR="007C32E9" w:rsidRPr="007C32E9" w:rsidRDefault="007C32E9" w:rsidP="007C32E9">
            <w:pPr>
              <w:pStyle w:val="ListParagraph"/>
              <w:rPr>
                <w:rFonts w:ascii="Arial" w:hAnsi="Arial" w:cs="Arial"/>
                <w:noProof/>
                <w:sz w:val="24"/>
                <w:szCs w:val="24"/>
              </w:rPr>
            </w:pPr>
          </w:p>
          <w:p w14:paraId="019A812F" w14:textId="77777777" w:rsidR="007C32E9" w:rsidRDefault="00C123B8" w:rsidP="004B6F66">
            <w:pPr>
              <w:pStyle w:val="ListParagraph"/>
              <w:numPr>
                <w:ilvl w:val="0"/>
                <w:numId w:val="1"/>
              </w:numPr>
              <w:rPr>
                <w:rFonts w:ascii="Arial" w:hAnsi="Arial" w:cs="Arial"/>
                <w:noProof/>
                <w:sz w:val="24"/>
                <w:szCs w:val="24"/>
              </w:rPr>
            </w:pPr>
            <w:r>
              <w:rPr>
                <w:rFonts w:ascii="Arial" w:hAnsi="Arial" w:cs="Arial"/>
                <w:noProof/>
                <w:sz w:val="24"/>
                <w:szCs w:val="24"/>
              </w:rPr>
              <w:t>At all times to embody the organisation’s culture and values and model these across the Council.</w:t>
            </w:r>
          </w:p>
          <w:p w14:paraId="1F5AA1FF" w14:textId="77777777" w:rsidR="00C123B8" w:rsidRPr="00C123B8" w:rsidRDefault="00C123B8" w:rsidP="00C123B8">
            <w:pPr>
              <w:pStyle w:val="ListParagraph"/>
              <w:rPr>
                <w:rFonts w:ascii="Arial" w:hAnsi="Arial" w:cs="Arial"/>
                <w:noProof/>
                <w:sz w:val="24"/>
                <w:szCs w:val="24"/>
              </w:rPr>
            </w:pPr>
          </w:p>
          <w:p w14:paraId="44BB703B" w14:textId="08BCA3A4" w:rsidR="00C123B8" w:rsidRDefault="00C123B8" w:rsidP="004B6F66">
            <w:pPr>
              <w:pStyle w:val="ListParagraph"/>
              <w:numPr>
                <w:ilvl w:val="0"/>
                <w:numId w:val="1"/>
              </w:numPr>
              <w:rPr>
                <w:rFonts w:ascii="Arial" w:hAnsi="Arial" w:cs="Arial"/>
                <w:noProof/>
                <w:sz w:val="24"/>
                <w:szCs w:val="24"/>
              </w:rPr>
            </w:pPr>
            <w:r>
              <w:rPr>
                <w:rFonts w:ascii="Arial" w:hAnsi="Arial" w:cs="Arial"/>
                <w:noProof/>
                <w:sz w:val="24"/>
                <w:szCs w:val="24"/>
              </w:rPr>
              <w:t>Form, lead and maintain effective partnerships and stakeholder relationships</w:t>
            </w:r>
            <w:r w:rsidR="00CB76AC">
              <w:rPr>
                <w:rFonts w:ascii="Arial" w:hAnsi="Arial" w:cs="Arial"/>
                <w:noProof/>
                <w:sz w:val="24"/>
                <w:szCs w:val="24"/>
              </w:rPr>
              <w:t xml:space="preserve"> at a local, regional and n</w:t>
            </w:r>
            <w:r w:rsidR="00CE03DF">
              <w:rPr>
                <w:rFonts w:ascii="Arial" w:hAnsi="Arial" w:cs="Arial"/>
                <w:noProof/>
                <w:sz w:val="24"/>
                <w:szCs w:val="24"/>
              </w:rPr>
              <w:t>a</w:t>
            </w:r>
            <w:r w:rsidR="00CB76AC">
              <w:rPr>
                <w:rFonts w:ascii="Arial" w:hAnsi="Arial" w:cs="Arial"/>
                <w:noProof/>
                <w:sz w:val="24"/>
                <w:szCs w:val="24"/>
              </w:rPr>
              <w:t>tional level</w:t>
            </w:r>
            <w:r>
              <w:rPr>
                <w:rFonts w:ascii="Arial" w:hAnsi="Arial" w:cs="Arial"/>
                <w:noProof/>
                <w:sz w:val="24"/>
                <w:szCs w:val="24"/>
              </w:rPr>
              <w:t>.</w:t>
            </w:r>
          </w:p>
          <w:p w14:paraId="65CD5488" w14:textId="77777777" w:rsidR="00563CB6" w:rsidRPr="00563CB6" w:rsidRDefault="00563CB6" w:rsidP="00563CB6">
            <w:pPr>
              <w:pStyle w:val="ListParagraph"/>
              <w:rPr>
                <w:rFonts w:ascii="Arial" w:hAnsi="Arial" w:cs="Arial"/>
                <w:noProof/>
                <w:sz w:val="24"/>
                <w:szCs w:val="24"/>
              </w:rPr>
            </w:pPr>
          </w:p>
          <w:p w14:paraId="26259458" w14:textId="77777777" w:rsidR="00563CB6" w:rsidRDefault="00563CB6" w:rsidP="004B6F66">
            <w:pPr>
              <w:pStyle w:val="ListParagraph"/>
              <w:numPr>
                <w:ilvl w:val="0"/>
                <w:numId w:val="1"/>
              </w:numPr>
              <w:rPr>
                <w:rFonts w:ascii="Arial" w:hAnsi="Arial" w:cs="Arial"/>
                <w:noProof/>
                <w:sz w:val="24"/>
                <w:szCs w:val="24"/>
              </w:rPr>
            </w:pPr>
            <w:r>
              <w:rPr>
                <w:rFonts w:ascii="Arial" w:hAnsi="Arial" w:cs="Arial"/>
                <w:noProof/>
                <w:sz w:val="24"/>
                <w:szCs w:val="24"/>
              </w:rPr>
              <w:t>Represent and negotiate on behalf of the Council on external bodies and networks.</w:t>
            </w:r>
          </w:p>
          <w:p w14:paraId="0AB8A87F" w14:textId="77777777" w:rsidR="00563CB6" w:rsidRPr="00563CB6" w:rsidRDefault="00563CB6" w:rsidP="00563CB6">
            <w:pPr>
              <w:pStyle w:val="ListParagraph"/>
              <w:rPr>
                <w:rFonts w:ascii="Arial" w:hAnsi="Arial" w:cs="Arial"/>
                <w:noProof/>
                <w:sz w:val="24"/>
                <w:szCs w:val="24"/>
              </w:rPr>
            </w:pPr>
          </w:p>
          <w:p w14:paraId="2897915D" w14:textId="77777777" w:rsidR="00563CB6" w:rsidRDefault="00563CB6" w:rsidP="004B6F66">
            <w:pPr>
              <w:pStyle w:val="ListParagraph"/>
              <w:numPr>
                <w:ilvl w:val="0"/>
                <w:numId w:val="1"/>
              </w:numPr>
              <w:rPr>
                <w:rFonts w:ascii="Arial" w:hAnsi="Arial" w:cs="Arial"/>
                <w:noProof/>
                <w:sz w:val="24"/>
                <w:szCs w:val="24"/>
              </w:rPr>
            </w:pPr>
            <w:r>
              <w:rPr>
                <w:rFonts w:ascii="Arial" w:hAnsi="Arial" w:cs="Arial"/>
                <w:noProof/>
                <w:sz w:val="24"/>
                <w:szCs w:val="24"/>
              </w:rPr>
              <w:t>Ensure appropriate mechanisms are in place to effecitvely manage, monitor and report on organisation performance, including its financial governance.</w:t>
            </w:r>
          </w:p>
          <w:p w14:paraId="59B06C5C" w14:textId="77777777" w:rsidR="00C23D01" w:rsidRPr="00C23D01" w:rsidRDefault="00C23D01" w:rsidP="00C23D01">
            <w:pPr>
              <w:pStyle w:val="ListParagraph"/>
              <w:rPr>
                <w:rFonts w:ascii="Arial" w:hAnsi="Arial" w:cs="Arial"/>
                <w:noProof/>
                <w:sz w:val="24"/>
                <w:szCs w:val="24"/>
              </w:rPr>
            </w:pPr>
          </w:p>
          <w:p w14:paraId="2D719A53" w14:textId="77777777" w:rsidR="00C23D01" w:rsidRDefault="00C23D01" w:rsidP="004B6F66">
            <w:pPr>
              <w:pStyle w:val="ListParagraph"/>
              <w:numPr>
                <w:ilvl w:val="0"/>
                <w:numId w:val="1"/>
              </w:numPr>
              <w:rPr>
                <w:rFonts w:ascii="Arial" w:hAnsi="Arial" w:cs="Arial"/>
                <w:noProof/>
                <w:sz w:val="24"/>
                <w:szCs w:val="24"/>
              </w:rPr>
            </w:pPr>
            <w:r>
              <w:rPr>
                <w:rFonts w:ascii="Arial" w:hAnsi="Arial" w:cs="Arial"/>
                <w:noProof/>
                <w:sz w:val="24"/>
                <w:szCs w:val="24"/>
              </w:rPr>
              <w:t>Act as the Council’s nominated Returning Officer in charge of the running of Local, European, Parliamentary Elections and National Refernda.</w:t>
            </w:r>
          </w:p>
          <w:p w14:paraId="7A3A1C12" w14:textId="77777777" w:rsidR="00DB22EC" w:rsidRPr="00DB22EC" w:rsidRDefault="00DB22EC" w:rsidP="00DB22EC">
            <w:pPr>
              <w:pStyle w:val="ListParagraph"/>
              <w:rPr>
                <w:rFonts w:ascii="Arial" w:hAnsi="Arial" w:cs="Arial"/>
                <w:noProof/>
                <w:sz w:val="24"/>
                <w:szCs w:val="24"/>
              </w:rPr>
            </w:pPr>
          </w:p>
          <w:p w14:paraId="278E2C3A" w14:textId="599505FA" w:rsidR="00DB22EC" w:rsidRPr="004B6F66" w:rsidRDefault="00DB22EC" w:rsidP="004B6F66">
            <w:pPr>
              <w:pStyle w:val="ListParagraph"/>
              <w:numPr>
                <w:ilvl w:val="0"/>
                <w:numId w:val="1"/>
              </w:numPr>
              <w:rPr>
                <w:rFonts w:ascii="Arial" w:hAnsi="Arial" w:cs="Arial"/>
                <w:noProof/>
                <w:sz w:val="24"/>
                <w:szCs w:val="24"/>
              </w:rPr>
            </w:pPr>
            <w:r>
              <w:rPr>
                <w:rFonts w:ascii="Arial" w:hAnsi="Arial" w:cs="Arial"/>
                <w:noProof/>
                <w:sz w:val="24"/>
                <w:szCs w:val="24"/>
              </w:rPr>
              <w:t xml:space="preserve">Devote their whole-time service to the work of the Council in order to promote the best interests of the </w:t>
            </w:r>
            <w:r w:rsidR="009E2DC9">
              <w:rPr>
                <w:rFonts w:ascii="Arial" w:hAnsi="Arial" w:cs="Arial"/>
                <w:noProof/>
                <w:sz w:val="24"/>
                <w:szCs w:val="24"/>
              </w:rPr>
              <w:t>residents</w:t>
            </w:r>
            <w:r>
              <w:rPr>
                <w:rFonts w:ascii="Arial" w:hAnsi="Arial" w:cs="Arial"/>
                <w:noProof/>
                <w:sz w:val="24"/>
                <w:szCs w:val="24"/>
              </w:rPr>
              <w:t xml:space="preserve"> of Nottinghamshire.</w:t>
            </w:r>
          </w:p>
        </w:tc>
      </w:tr>
      <w:tr w:rsidR="00ED5B06" w14:paraId="5121C68D" w14:textId="77777777" w:rsidTr="000C1A4A">
        <w:trPr>
          <w:trHeight w:val="414"/>
        </w:trPr>
        <w:tc>
          <w:tcPr>
            <w:tcW w:w="13948" w:type="dxa"/>
            <w:gridSpan w:val="4"/>
          </w:tcPr>
          <w:p w14:paraId="7EF61663" w14:textId="77777777" w:rsidR="00BF4AD0" w:rsidRDefault="00BF4AD0" w:rsidP="0067006B">
            <w:pPr>
              <w:rPr>
                <w:rFonts w:ascii="Arial" w:hAnsi="Arial" w:cs="Arial"/>
                <w:b/>
                <w:bCs/>
                <w:noProof/>
                <w:sz w:val="28"/>
                <w:szCs w:val="28"/>
              </w:rPr>
            </w:pPr>
          </w:p>
          <w:p w14:paraId="5A9AA7B3" w14:textId="77777777" w:rsidR="00ED5B06" w:rsidRDefault="00ED5B06" w:rsidP="0067006B">
            <w:pPr>
              <w:rPr>
                <w:rFonts w:ascii="Arial" w:hAnsi="Arial" w:cs="Arial"/>
                <w:b/>
                <w:bCs/>
                <w:noProof/>
                <w:sz w:val="28"/>
                <w:szCs w:val="28"/>
              </w:rPr>
            </w:pPr>
            <w:r>
              <w:rPr>
                <w:rFonts w:ascii="Arial" w:hAnsi="Arial" w:cs="Arial"/>
                <w:b/>
                <w:bCs/>
                <w:noProof/>
                <w:sz w:val="28"/>
                <w:szCs w:val="28"/>
              </w:rPr>
              <w:t>The post holder will perform any duty or task that is appropriate for the role descr</w:t>
            </w:r>
            <w:r w:rsidR="00BF4AD0">
              <w:rPr>
                <w:rFonts w:ascii="Arial" w:hAnsi="Arial" w:cs="Arial"/>
                <w:b/>
                <w:bCs/>
                <w:noProof/>
                <w:sz w:val="28"/>
                <w:szCs w:val="28"/>
              </w:rPr>
              <w:t>ibed</w:t>
            </w:r>
          </w:p>
          <w:p w14:paraId="4DFBD4DB" w14:textId="7A2058D6" w:rsidR="00BF4AD0" w:rsidRPr="00ED5B06" w:rsidRDefault="00BF4AD0" w:rsidP="0067006B">
            <w:pPr>
              <w:rPr>
                <w:rFonts w:ascii="Arial" w:hAnsi="Arial" w:cs="Arial"/>
                <w:b/>
                <w:bCs/>
                <w:noProof/>
                <w:sz w:val="28"/>
                <w:szCs w:val="28"/>
              </w:rPr>
            </w:pPr>
          </w:p>
        </w:tc>
      </w:tr>
      <w:tr w:rsidR="00BF4AD0" w14:paraId="3333D8ED" w14:textId="77777777" w:rsidTr="000C1A4A">
        <w:trPr>
          <w:trHeight w:val="414"/>
        </w:trPr>
        <w:tc>
          <w:tcPr>
            <w:tcW w:w="13948" w:type="dxa"/>
            <w:gridSpan w:val="4"/>
          </w:tcPr>
          <w:p w14:paraId="1EDA2E6D" w14:textId="080862D1" w:rsidR="00BF4AD0" w:rsidRPr="00BF4AD0" w:rsidRDefault="00BF4AD0" w:rsidP="0067006B">
            <w:pPr>
              <w:rPr>
                <w:rFonts w:ascii="Arial" w:hAnsi="Arial" w:cs="Arial"/>
                <w:b/>
                <w:bCs/>
                <w:i/>
                <w:iCs/>
                <w:noProof/>
                <w:sz w:val="28"/>
                <w:szCs w:val="28"/>
              </w:rPr>
            </w:pPr>
            <w:r>
              <w:rPr>
                <w:rFonts w:ascii="Arial" w:hAnsi="Arial" w:cs="Arial"/>
                <w:b/>
                <w:bCs/>
                <w:i/>
                <w:iCs/>
                <w:noProof/>
                <w:sz w:val="28"/>
                <w:szCs w:val="28"/>
              </w:rPr>
              <w:t>Person Specification</w:t>
            </w:r>
          </w:p>
        </w:tc>
      </w:tr>
      <w:tr w:rsidR="001D1DDE" w14:paraId="2607E609" w14:textId="77777777" w:rsidTr="00FD11DC">
        <w:trPr>
          <w:trHeight w:val="414"/>
        </w:trPr>
        <w:tc>
          <w:tcPr>
            <w:tcW w:w="6974" w:type="dxa"/>
            <w:gridSpan w:val="2"/>
          </w:tcPr>
          <w:p w14:paraId="2C61A2A2" w14:textId="77777777" w:rsidR="001D1DDE" w:rsidRDefault="001D1DDE" w:rsidP="0067006B">
            <w:pPr>
              <w:rPr>
                <w:rFonts w:ascii="Arial" w:hAnsi="Arial" w:cs="Arial"/>
                <w:noProof/>
                <w:sz w:val="24"/>
                <w:szCs w:val="24"/>
              </w:rPr>
            </w:pPr>
            <w:r>
              <w:rPr>
                <w:rFonts w:ascii="Arial" w:hAnsi="Arial" w:cs="Arial"/>
                <w:b/>
                <w:bCs/>
                <w:i/>
                <w:iCs/>
                <w:noProof/>
                <w:sz w:val="24"/>
                <w:szCs w:val="24"/>
              </w:rPr>
              <w:t>Education and Knowledge</w:t>
            </w:r>
          </w:p>
          <w:p w14:paraId="0509DC0C" w14:textId="77777777" w:rsidR="001D1DDE" w:rsidRDefault="001D1DDE" w:rsidP="0067006B">
            <w:pPr>
              <w:rPr>
                <w:rFonts w:ascii="Arial" w:hAnsi="Arial" w:cs="Arial"/>
                <w:noProof/>
                <w:sz w:val="24"/>
                <w:szCs w:val="24"/>
              </w:rPr>
            </w:pPr>
          </w:p>
          <w:p w14:paraId="105CE71D" w14:textId="707C4E38" w:rsidR="001D1DDE" w:rsidRDefault="001D1DDE" w:rsidP="001D1DDE">
            <w:pPr>
              <w:pStyle w:val="ListParagraph"/>
              <w:numPr>
                <w:ilvl w:val="0"/>
                <w:numId w:val="2"/>
              </w:numPr>
              <w:rPr>
                <w:rFonts w:ascii="Arial" w:hAnsi="Arial" w:cs="Arial"/>
                <w:noProof/>
                <w:sz w:val="24"/>
                <w:szCs w:val="24"/>
              </w:rPr>
            </w:pPr>
            <w:r>
              <w:rPr>
                <w:rFonts w:ascii="Arial" w:hAnsi="Arial" w:cs="Arial"/>
                <w:noProof/>
                <w:sz w:val="24"/>
                <w:szCs w:val="24"/>
              </w:rPr>
              <w:t>Management qualification or equivalent experience</w:t>
            </w:r>
            <w:r w:rsidR="00211210">
              <w:rPr>
                <w:rFonts w:ascii="Arial" w:hAnsi="Arial" w:cs="Arial"/>
                <w:noProof/>
                <w:sz w:val="24"/>
                <w:szCs w:val="24"/>
              </w:rPr>
              <w:t>.</w:t>
            </w:r>
          </w:p>
          <w:p w14:paraId="6BD1B479" w14:textId="77777777" w:rsidR="00471C7A" w:rsidRDefault="00471C7A" w:rsidP="00471C7A">
            <w:pPr>
              <w:pStyle w:val="ListParagraph"/>
              <w:rPr>
                <w:rFonts w:ascii="Arial" w:hAnsi="Arial" w:cs="Arial"/>
                <w:noProof/>
                <w:sz w:val="24"/>
                <w:szCs w:val="24"/>
              </w:rPr>
            </w:pPr>
          </w:p>
          <w:p w14:paraId="129E2239" w14:textId="5B3B7663" w:rsidR="00211210" w:rsidRDefault="00211210" w:rsidP="001D1DDE">
            <w:pPr>
              <w:pStyle w:val="ListParagraph"/>
              <w:numPr>
                <w:ilvl w:val="0"/>
                <w:numId w:val="2"/>
              </w:numPr>
              <w:rPr>
                <w:rFonts w:ascii="Arial" w:hAnsi="Arial" w:cs="Arial"/>
                <w:noProof/>
                <w:sz w:val="24"/>
                <w:szCs w:val="24"/>
              </w:rPr>
            </w:pPr>
            <w:r>
              <w:rPr>
                <w:rFonts w:ascii="Arial" w:hAnsi="Arial" w:cs="Arial"/>
                <w:noProof/>
                <w:sz w:val="24"/>
                <w:szCs w:val="24"/>
              </w:rPr>
              <w:t>Evidence of continu</w:t>
            </w:r>
            <w:r w:rsidR="00F321D4">
              <w:rPr>
                <w:rFonts w:ascii="Arial" w:hAnsi="Arial" w:cs="Arial"/>
                <w:noProof/>
                <w:sz w:val="24"/>
                <w:szCs w:val="24"/>
              </w:rPr>
              <w:t>ou</w:t>
            </w:r>
            <w:r>
              <w:rPr>
                <w:rFonts w:ascii="Arial" w:hAnsi="Arial" w:cs="Arial"/>
                <w:noProof/>
                <w:sz w:val="24"/>
                <w:szCs w:val="24"/>
              </w:rPr>
              <w:t xml:space="preserve">s professional development. </w:t>
            </w:r>
          </w:p>
          <w:p w14:paraId="5A6B9F78" w14:textId="77777777" w:rsidR="00471C7A" w:rsidRPr="00471C7A" w:rsidRDefault="00471C7A" w:rsidP="00471C7A">
            <w:pPr>
              <w:rPr>
                <w:rFonts w:ascii="Arial" w:hAnsi="Arial" w:cs="Arial"/>
                <w:noProof/>
                <w:sz w:val="24"/>
                <w:szCs w:val="24"/>
              </w:rPr>
            </w:pPr>
          </w:p>
          <w:p w14:paraId="4C39E436" w14:textId="6BC9BDAC" w:rsidR="00211210" w:rsidRDefault="00211210" w:rsidP="001D1DDE">
            <w:pPr>
              <w:pStyle w:val="ListParagraph"/>
              <w:numPr>
                <w:ilvl w:val="0"/>
                <w:numId w:val="2"/>
              </w:numPr>
              <w:rPr>
                <w:rFonts w:ascii="Arial" w:hAnsi="Arial" w:cs="Arial"/>
                <w:noProof/>
                <w:sz w:val="24"/>
                <w:szCs w:val="24"/>
              </w:rPr>
            </w:pPr>
            <w:r>
              <w:rPr>
                <w:rFonts w:ascii="Arial" w:hAnsi="Arial" w:cs="Arial"/>
                <w:noProof/>
                <w:sz w:val="24"/>
                <w:szCs w:val="24"/>
              </w:rPr>
              <w:t xml:space="preserve">Deep knowledge and current understanding of the frameworks, issues and influences affecting </w:t>
            </w:r>
            <w:r w:rsidR="0012769E">
              <w:rPr>
                <w:rFonts w:ascii="Arial" w:hAnsi="Arial" w:cs="Arial"/>
                <w:noProof/>
                <w:sz w:val="24"/>
                <w:szCs w:val="24"/>
              </w:rPr>
              <w:t xml:space="preserve">Council services, </w:t>
            </w:r>
            <w:r>
              <w:rPr>
                <w:rFonts w:ascii="Arial" w:hAnsi="Arial" w:cs="Arial"/>
                <w:noProof/>
                <w:sz w:val="24"/>
                <w:szCs w:val="24"/>
              </w:rPr>
              <w:t>the business operations of local government</w:t>
            </w:r>
            <w:r w:rsidR="001821C7">
              <w:rPr>
                <w:rFonts w:ascii="Arial" w:hAnsi="Arial" w:cs="Arial"/>
                <w:noProof/>
                <w:sz w:val="24"/>
                <w:szCs w:val="24"/>
              </w:rPr>
              <w:t>,</w:t>
            </w:r>
            <w:r>
              <w:rPr>
                <w:rFonts w:ascii="Arial" w:hAnsi="Arial" w:cs="Arial"/>
                <w:noProof/>
                <w:sz w:val="24"/>
                <w:szCs w:val="24"/>
              </w:rPr>
              <w:t xml:space="preserve"> the wider public sector</w:t>
            </w:r>
            <w:r w:rsidR="0012769E">
              <w:rPr>
                <w:rFonts w:ascii="Arial" w:hAnsi="Arial" w:cs="Arial"/>
                <w:noProof/>
                <w:sz w:val="24"/>
                <w:szCs w:val="24"/>
              </w:rPr>
              <w:t xml:space="preserve"> and operatin</w:t>
            </w:r>
            <w:r w:rsidR="00C14F7E">
              <w:rPr>
                <w:rFonts w:ascii="Arial" w:hAnsi="Arial" w:cs="Arial"/>
                <w:noProof/>
                <w:sz w:val="24"/>
                <w:szCs w:val="24"/>
              </w:rPr>
              <w:t>g</w:t>
            </w:r>
            <w:r w:rsidR="0012769E">
              <w:rPr>
                <w:rFonts w:ascii="Arial" w:hAnsi="Arial" w:cs="Arial"/>
                <w:noProof/>
                <w:sz w:val="24"/>
                <w:szCs w:val="24"/>
              </w:rPr>
              <w:t xml:space="preserve"> context</w:t>
            </w:r>
            <w:r>
              <w:rPr>
                <w:rFonts w:ascii="Arial" w:hAnsi="Arial" w:cs="Arial"/>
                <w:noProof/>
                <w:sz w:val="24"/>
                <w:szCs w:val="24"/>
              </w:rPr>
              <w:t>.</w:t>
            </w:r>
          </w:p>
          <w:p w14:paraId="2165F67B" w14:textId="77777777" w:rsidR="00471C7A" w:rsidRPr="00471C7A" w:rsidRDefault="00471C7A" w:rsidP="00471C7A">
            <w:pPr>
              <w:rPr>
                <w:rFonts w:ascii="Arial" w:hAnsi="Arial" w:cs="Arial"/>
                <w:noProof/>
                <w:sz w:val="24"/>
                <w:szCs w:val="24"/>
              </w:rPr>
            </w:pPr>
          </w:p>
          <w:p w14:paraId="09E0AF97" w14:textId="2850B8E8" w:rsidR="000C7B7D" w:rsidRDefault="000C7B7D" w:rsidP="001D1DDE">
            <w:pPr>
              <w:pStyle w:val="ListParagraph"/>
              <w:numPr>
                <w:ilvl w:val="0"/>
                <w:numId w:val="2"/>
              </w:numPr>
              <w:rPr>
                <w:rFonts w:ascii="Arial" w:hAnsi="Arial" w:cs="Arial"/>
                <w:noProof/>
                <w:sz w:val="24"/>
                <w:szCs w:val="24"/>
              </w:rPr>
            </w:pPr>
            <w:r>
              <w:rPr>
                <w:rFonts w:ascii="Arial" w:hAnsi="Arial" w:cs="Arial"/>
                <w:noProof/>
                <w:sz w:val="24"/>
                <w:szCs w:val="24"/>
              </w:rPr>
              <w:t>Comprehensive knowledge of, and a proven track</w:t>
            </w:r>
            <w:r w:rsidR="00B940E6">
              <w:rPr>
                <w:rFonts w:ascii="Arial" w:hAnsi="Arial" w:cs="Arial"/>
                <w:noProof/>
                <w:sz w:val="24"/>
                <w:szCs w:val="24"/>
              </w:rPr>
              <w:t xml:space="preserve"> record in the practice of: </w:t>
            </w:r>
          </w:p>
          <w:p w14:paraId="363FA39B" w14:textId="057F5200" w:rsidR="00B940E6" w:rsidRDefault="00A81BF9" w:rsidP="00B940E6">
            <w:pPr>
              <w:pStyle w:val="ListParagraph"/>
              <w:numPr>
                <w:ilvl w:val="0"/>
                <w:numId w:val="3"/>
              </w:numPr>
              <w:rPr>
                <w:rFonts w:ascii="Arial" w:hAnsi="Arial" w:cs="Arial"/>
                <w:noProof/>
                <w:sz w:val="24"/>
                <w:szCs w:val="24"/>
              </w:rPr>
            </w:pPr>
            <w:r>
              <w:rPr>
                <w:rFonts w:ascii="Arial" w:hAnsi="Arial" w:cs="Arial"/>
                <w:noProof/>
                <w:sz w:val="24"/>
                <w:szCs w:val="24"/>
              </w:rPr>
              <w:t>Effective c</w:t>
            </w:r>
            <w:r w:rsidR="00B940E6">
              <w:rPr>
                <w:rFonts w:ascii="Arial" w:hAnsi="Arial" w:cs="Arial"/>
                <w:noProof/>
                <w:sz w:val="24"/>
                <w:szCs w:val="24"/>
              </w:rPr>
              <w:t>hange management;</w:t>
            </w:r>
          </w:p>
          <w:p w14:paraId="4CC0513F" w14:textId="37BD45B2" w:rsidR="00B940E6" w:rsidRDefault="00A81BF9" w:rsidP="00B940E6">
            <w:pPr>
              <w:pStyle w:val="ListParagraph"/>
              <w:numPr>
                <w:ilvl w:val="0"/>
                <w:numId w:val="3"/>
              </w:numPr>
              <w:rPr>
                <w:rFonts w:ascii="Arial" w:hAnsi="Arial" w:cs="Arial"/>
                <w:noProof/>
                <w:sz w:val="24"/>
                <w:szCs w:val="24"/>
              </w:rPr>
            </w:pPr>
            <w:r>
              <w:rPr>
                <w:rFonts w:ascii="Arial" w:hAnsi="Arial" w:cs="Arial"/>
                <w:noProof/>
                <w:sz w:val="24"/>
                <w:szCs w:val="24"/>
              </w:rPr>
              <w:t>Effective p</w:t>
            </w:r>
            <w:r w:rsidR="00B940E6">
              <w:rPr>
                <w:rFonts w:ascii="Arial" w:hAnsi="Arial" w:cs="Arial"/>
                <w:noProof/>
                <w:sz w:val="24"/>
                <w:szCs w:val="24"/>
              </w:rPr>
              <w:t>eople management;</w:t>
            </w:r>
          </w:p>
          <w:p w14:paraId="30C61EFF" w14:textId="5A48D7D7" w:rsidR="00492955" w:rsidRDefault="00A81BF9" w:rsidP="00B940E6">
            <w:pPr>
              <w:pStyle w:val="ListParagraph"/>
              <w:numPr>
                <w:ilvl w:val="0"/>
                <w:numId w:val="3"/>
              </w:numPr>
              <w:rPr>
                <w:rFonts w:ascii="Arial" w:hAnsi="Arial" w:cs="Arial"/>
                <w:noProof/>
                <w:sz w:val="24"/>
                <w:szCs w:val="24"/>
              </w:rPr>
            </w:pPr>
            <w:r>
              <w:rPr>
                <w:rFonts w:ascii="Arial" w:hAnsi="Arial" w:cs="Arial"/>
                <w:noProof/>
                <w:sz w:val="24"/>
                <w:szCs w:val="24"/>
              </w:rPr>
              <w:t>Effective f</w:t>
            </w:r>
            <w:r w:rsidR="00492955">
              <w:rPr>
                <w:rFonts w:ascii="Arial" w:hAnsi="Arial" w:cs="Arial"/>
                <w:noProof/>
                <w:sz w:val="24"/>
                <w:szCs w:val="24"/>
              </w:rPr>
              <w:t>inancial management;</w:t>
            </w:r>
          </w:p>
          <w:p w14:paraId="202771E6" w14:textId="504A93D9" w:rsidR="00492955" w:rsidRDefault="00A81BF9" w:rsidP="00B940E6">
            <w:pPr>
              <w:pStyle w:val="ListParagraph"/>
              <w:numPr>
                <w:ilvl w:val="0"/>
                <w:numId w:val="3"/>
              </w:numPr>
              <w:rPr>
                <w:rFonts w:ascii="Arial" w:hAnsi="Arial" w:cs="Arial"/>
                <w:noProof/>
                <w:sz w:val="24"/>
                <w:szCs w:val="24"/>
              </w:rPr>
            </w:pPr>
            <w:r>
              <w:rPr>
                <w:rFonts w:ascii="Arial" w:hAnsi="Arial" w:cs="Arial"/>
                <w:noProof/>
                <w:sz w:val="24"/>
                <w:szCs w:val="24"/>
              </w:rPr>
              <w:t>Eff</w:t>
            </w:r>
            <w:r w:rsidR="00FB357B">
              <w:rPr>
                <w:rFonts w:ascii="Arial" w:hAnsi="Arial" w:cs="Arial"/>
                <w:noProof/>
                <w:sz w:val="24"/>
                <w:szCs w:val="24"/>
              </w:rPr>
              <w:t>ective p</w:t>
            </w:r>
            <w:r w:rsidR="00492955">
              <w:rPr>
                <w:rFonts w:ascii="Arial" w:hAnsi="Arial" w:cs="Arial"/>
                <w:noProof/>
                <w:sz w:val="24"/>
                <w:szCs w:val="24"/>
              </w:rPr>
              <w:t>erformance management;</w:t>
            </w:r>
          </w:p>
          <w:p w14:paraId="1363EFD1" w14:textId="3CD85908" w:rsidR="00492955" w:rsidRDefault="00FB357B" w:rsidP="00B940E6">
            <w:pPr>
              <w:pStyle w:val="ListParagraph"/>
              <w:numPr>
                <w:ilvl w:val="0"/>
                <w:numId w:val="3"/>
              </w:numPr>
              <w:rPr>
                <w:rFonts w:ascii="Arial" w:hAnsi="Arial" w:cs="Arial"/>
                <w:noProof/>
                <w:sz w:val="24"/>
                <w:szCs w:val="24"/>
              </w:rPr>
            </w:pPr>
            <w:r>
              <w:rPr>
                <w:rFonts w:ascii="Arial" w:hAnsi="Arial" w:cs="Arial"/>
                <w:noProof/>
                <w:sz w:val="24"/>
                <w:szCs w:val="24"/>
              </w:rPr>
              <w:t>Effective and a</w:t>
            </w:r>
            <w:r w:rsidR="00492955">
              <w:rPr>
                <w:rFonts w:ascii="Arial" w:hAnsi="Arial" w:cs="Arial"/>
                <w:noProof/>
                <w:sz w:val="24"/>
                <w:szCs w:val="24"/>
              </w:rPr>
              <w:t>daptable communication</w:t>
            </w:r>
            <w:r w:rsidR="0098742A">
              <w:rPr>
                <w:rFonts w:ascii="Arial" w:hAnsi="Arial" w:cs="Arial"/>
                <w:noProof/>
                <w:sz w:val="24"/>
                <w:szCs w:val="24"/>
              </w:rPr>
              <w:t xml:space="preserve"> with members, staff</w:t>
            </w:r>
            <w:r w:rsidR="00A81BF9">
              <w:rPr>
                <w:rFonts w:ascii="Arial" w:hAnsi="Arial" w:cs="Arial"/>
                <w:noProof/>
                <w:sz w:val="24"/>
                <w:szCs w:val="24"/>
              </w:rPr>
              <w:t>, partners and stakeholders</w:t>
            </w:r>
            <w:r w:rsidR="00492955">
              <w:rPr>
                <w:rFonts w:ascii="Arial" w:hAnsi="Arial" w:cs="Arial"/>
                <w:noProof/>
                <w:sz w:val="24"/>
                <w:szCs w:val="24"/>
              </w:rPr>
              <w:t>;</w:t>
            </w:r>
          </w:p>
          <w:p w14:paraId="17429648" w14:textId="77777777" w:rsidR="002F49BC" w:rsidRDefault="002F49BC" w:rsidP="00B940E6">
            <w:pPr>
              <w:pStyle w:val="ListParagraph"/>
              <w:numPr>
                <w:ilvl w:val="0"/>
                <w:numId w:val="3"/>
              </w:numPr>
              <w:rPr>
                <w:rFonts w:ascii="Arial" w:hAnsi="Arial" w:cs="Arial"/>
                <w:noProof/>
                <w:sz w:val="24"/>
                <w:szCs w:val="24"/>
              </w:rPr>
            </w:pPr>
            <w:r>
              <w:rPr>
                <w:rFonts w:ascii="Arial" w:hAnsi="Arial" w:cs="Arial"/>
                <w:noProof/>
                <w:sz w:val="24"/>
                <w:szCs w:val="24"/>
              </w:rPr>
              <w:t>Continual improvement using an evidence based approach;</w:t>
            </w:r>
          </w:p>
          <w:p w14:paraId="60A7B647" w14:textId="77777777" w:rsidR="002F49BC" w:rsidRDefault="002F49BC" w:rsidP="00B940E6">
            <w:pPr>
              <w:pStyle w:val="ListParagraph"/>
              <w:numPr>
                <w:ilvl w:val="0"/>
                <w:numId w:val="3"/>
              </w:numPr>
              <w:rPr>
                <w:rFonts w:ascii="Arial" w:hAnsi="Arial" w:cs="Arial"/>
                <w:noProof/>
                <w:sz w:val="24"/>
                <w:szCs w:val="24"/>
              </w:rPr>
            </w:pPr>
            <w:r>
              <w:rPr>
                <w:rFonts w:ascii="Arial" w:hAnsi="Arial" w:cs="Arial"/>
                <w:noProof/>
                <w:sz w:val="24"/>
                <w:szCs w:val="24"/>
              </w:rPr>
              <w:t>Customer first ethos and focus;</w:t>
            </w:r>
          </w:p>
          <w:p w14:paraId="44FFFC3D" w14:textId="73663563" w:rsidR="002F49BC" w:rsidRPr="00B940E6" w:rsidRDefault="002F49BC" w:rsidP="00B940E6">
            <w:pPr>
              <w:pStyle w:val="ListParagraph"/>
              <w:numPr>
                <w:ilvl w:val="0"/>
                <w:numId w:val="3"/>
              </w:numPr>
              <w:rPr>
                <w:rFonts w:ascii="Arial" w:hAnsi="Arial" w:cs="Arial"/>
                <w:noProof/>
                <w:sz w:val="24"/>
                <w:szCs w:val="24"/>
              </w:rPr>
            </w:pPr>
            <w:r>
              <w:rPr>
                <w:rFonts w:ascii="Arial" w:hAnsi="Arial" w:cs="Arial"/>
                <w:noProof/>
                <w:sz w:val="24"/>
                <w:szCs w:val="24"/>
              </w:rPr>
              <w:lastRenderedPageBreak/>
              <w:t>Calculated risk taking and appropriate risk management.</w:t>
            </w:r>
          </w:p>
        </w:tc>
        <w:tc>
          <w:tcPr>
            <w:tcW w:w="6974" w:type="dxa"/>
            <w:gridSpan w:val="2"/>
          </w:tcPr>
          <w:p w14:paraId="09A84C89" w14:textId="77777777" w:rsidR="001D1DDE" w:rsidRDefault="00B02F98" w:rsidP="0067006B">
            <w:pPr>
              <w:rPr>
                <w:rFonts w:ascii="Arial" w:hAnsi="Arial" w:cs="Arial"/>
                <w:b/>
                <w:bCs/>
                <w:i/>
                <w:iCs/>
                <w:noProof/>
                <w:sz w:val="24"/>
                <w:szCs w:val="24"/>
              </w:rPr>
            </w:pPr>
            <w:r>
              <w:rPr>
                <w:rFonts w:ascii="Arial" w:hAnsi="Arial" w:cs="Arial"/>
                <w:b/>
                <w:bCs/>
                <w:i/>
                <w:iCs/>
                <w:noProof/>
                <w:sz w:val="24"/>
                <w:szCs w:val="24"/>
              </w:rPr>
              <w:lastRenderedPageBreak/>
              <w:t>Personal skills and general competencies</w:t>
            </w:r>
          </w:p>
          <w:p w14:paraId="6DD42170" w14:textId="77777777" w:rsidR="00966FE2" w:rsidRDefault="00966FE2" w:rsidP="0067006B">
            <w:pPr>
              <w:rPr>
                <w:rFonts w:ascii="Arial" w:hAnsi="Arial" w:cs="Arial"/>
                <w:b/>
                <w:bCs/>
                <w:i/>
                <w:iCs/>
                <w:noProof/>
                <w:sz w:val="24"/>
                <w:szCs w:val="24"/>
              </w:rPr>
            </w:pPr>
          </w:p>
          <w:p w14:paraId="16CEBBED" w14:textId="71061150" w:rsidR="00966FE2" w:rsidRDefault="00966FE2" w:rsidP="00966FE2">
            <w:pPr>
              <w:pStyle w:val="ListParagraph"/>
              <w:numPr>
                <w:ilvl w:val="0"/>
                <w:numId w:val="2"/>
              </w:numPr>
              <w:rPr>
                <w:rFonts w:ascii="Arial" w:hAnsi="Arial" w:cs="Arial"/>
                <w:noProof/>
                <w:sz w:val="24"/>
                <w:szCs w:val="24"/>
              </w:rPr>
            </w:pPr>
            <w:r>
              <w:rPr>
                <w:rFonts w:ascii="Arial" w:hAnsi="Arial" w:cs="Arial"/>
                <w:noProof/>
                <w:sz w:val="24"/>
                <w:szCs w:val="24"/>
              </w:rPr>
              <w:t xml:space="preserve">A </w:t>
            </w:r>
            <w:r w:rsidR="00255F6D">
              <w:rPr>
                <w:rFonts w:ascii="Arial" w:hAnsi="Arial" w:cs="Arial"/>
                <w:noProof/>
                <w:sz w:val="24"/>
                <w:szCs w:val="24"/>
              </w:rPr>
              <w:t>positive</w:t>
            </w:r>
            <w:r>
              <w:rPr>
                <w:rFonts w:ascii="Arial" w:hAnsi="Arial" w:cs="Arial"/>
                <w:noProof/>
                <w:sz w:val="24"/>
                <w:szCs w:val="24"/>
              </w:rPr>
              <w:t xml:space="preserve"> attitude with</w:t>
            </w:r>
            <w:r w:rsidR="00AF1BF1">
              <w:rPr>
                <w:rFonts w:ascii="Arial" w:hAnsi="Arial" w:cs="Arial"/>
                <w:noProof/>
                <w:sz w:val="24"/>
                <w:szCs w:val="24"/>
              </w:rPr>
              <w:t xml:space="preserve"> an</w:t>
            </w:r>
            <w:r>
              <w:rPr>
                <w:rFonts w:ascii="Arial" w:hAnsi="Arial" w:cs="Arial"/>
                <w:noProof/>
                <w:sz w:val="24"/>
                <w:szCs w:val="24"/>
              </w:rPr>
              <w:t xml:space="preserve"> exceptional level of personal drive and integrity with insight into own strengths and weaknesses to a level that enables a significant positive impact to be made across the Council’s remit.</w:t>
            </w:r>
          </w:p>
          <w:p w14:paraId="37CA6C9B" w14:textId="77777777" w:rsidR="00471C7A" w:rsidRPr="00471C7A" w:rsidRDefault="00471C7A" w:rsidP="00471C7A">
            <w:pPr>
              <w:ind w:left="360"/>
              <w:rPr>
                <w:rFonts w:ascii="Arial" w:hAnsi="Arial" w:cs="Arial"/>
                <w:noProof/>
                <w:sz w:val="24"/>
                <w:szCs w:val="24"/>
              </w:rPr>
            </w:pPr>
          </w:p>
          <w:p w14:paraId="7C8E63E2" w14:textId="2465FB8A" w:rsidR="00E12363" w:rsidRDefault="00E12363" w:rsidP="00966FE2">
            <w:pPr>
              <w:pStyle w:val="ListParagraph"/>
              <w:numPr>
                <w:ilvl w:val="0"/>
                <w:numId w:val="2"/>
              </w:numPr>
              <w:rPr>
                <w:rFonts w:ascii="Arial" w:hAnsi="Arial" w:cs="Arial"/>
                <w:noProof/>
                <w:sz w:val="24"/>
                <w:szCs w:val="24"/>
              </w:rPr>
            </w:pPr>
            <w:r>
              <w:rPr>
                <w:rFonts w:ascii="Arial" w:hAnsi="Arial" w:cs="Arial"/>
                <w:noProof/>
                <w:sz w:val="24"/>
                <w:szCs w:val="24"/>
              </w:rPr>
              <w:t>Strong and adaptive interpersonal skills, able to provide purpose and direction which empowers and engages others in a constantly changing environment.</w:t>
            </w:r>
          </w:p>
          <w:p w14:paraId="776F9AF2" w14:textId="77777777" w:rsidR="00471C7A" w:rsidRPr="00471C7A" w:rsidRDefault="00471C7A" w:rsidP="00471C7A">
            <w:pPr>
              <w:rPr>
                <w:rFonts w:ascii="Arial" w:hAnsi="Arial" w:cs="Arial"/>
                <w:noProof/>
                <w:sz w:val="24"/>
                <w:szCs w:val="24"/>
              </w:rPr>
            </w:pPr>
          </w:p>
          <w:p w14:paraId="2B0F5316" w14:textId="6E3BD361" w:rsidR="007F214C" w:rsidRDefault="007F214C" w:rsidP="00966FE2">
            <w:pPr>
              <w:pStyle w:val="ListParagraph"/>
              <w:numPr>
                <w:ilvl w:val="0"/>
                <w:numId w:val="2"/>
              </w:numPr>
              <w:rPr>
                <w:rFonts w:ascii="Arial" w:hAnsi="Arial" w:cs="Arial"/>
                <w:noProof/>
                <w:sz w:val="24"/>
                <w:szCs w:val="24"/>
              </w:rPr>
            </w:pPr>
            <w:r>
              <w:rPr>
                <w:rFonts w:ascii="Arial" w:hAnsi="Arial" w:cs="Arial"/>
                <w:noProof/>
                <w:sz w:val="24"/>
                <w:szCs w:val="24"/>
              </w:rPr>
              <w:t>Highly developed negotiation and influencing skills to enable strong and productive relationship building and engagement with elected members, senior managers, partner organisations and other key stakeholders.</w:t>
            </w:r>
          </w:p>
          <w:p w14:paraId="08292727" w14:textId="77777777" w:rsidR="00471C7A" w:rsidRPr="00471C7A" w:rsidRDefault="00471C7A" w:rsidP="00471C7A">
            <w:pPr>
              <w:rPr>
                <w:rFonts w:ascii="Arial" w:hAnsi="Arial" w:cs="Arial"/>
                <w:noProof/>
                <w:sz w:val="24"/>
                <w:szCs w:val="24"/>
              </w:rPr>
            </w:pPr>
          </w:p>
          <w:p w14:paraId="45558569" w14:textId="76CC14AC" w:rsidR="007F214C" w:rsidRDefault="007F214C" w:rsidP="00966FE2">
            <w:pPr>
              <w:pStyle w:val="ListParagraph"/>
              <w:numPr>
                <w:ilvl w:val="0"/>
                <w:numId w:val="2"/>
              </w:numPr>
              <w:rPr>
                <w:rFonts w:ascii="Arial" w:hAnsi="Arial" w:cs="Arial"/>
                <w:noProof/>
                <w:sz w:val="24"/>
                <w:szCs w:val="24"/>
              </w:rPr>
            </w:pPr>
            <w:r>
              <w:rPr>
                <w:rFonts w:ascii="Arial" w:hAnsi="Arial" w:cs="Arial"/>
                <w:noProof/>
                <w:sz w:val="24"/>
                <w:szCs w:val="24"/>
              </w:rPr>
              <w:t xml:space="preserve">Commercial acumen and the ability to scan the horizon and quickly interpret and analyse diverse information to make decisions and appropriate short and long term plans to solve problems, often in </w:t>
            </w:r>
            <w:r w:rsidR="00B444E4">
              <w:rPr>
                <w:rFonts w:ascii="Arial" w:hAnsi="Arial" w:cs="Arial"/>
                <w:noProof/>
                <w:sz w:val="24"/>
                <w:szCs w:val="24"/>
              </w:rPr>
              <w:t xml:space="preserve">a complex and ambiguous environment. </w:t>
            </w:r>
          </w:p>
          <w:p w14:paraId="0B1AF540" w14:textId="77777777" w:rsidR="00471C7A" w:rsidRPr="00471C7A" w:rsidRDefault="00471C7A" w:rsidP="00471C7A">
            <w:pPr>
              <w:rPr>
                <w:rFonts w:ascii="Arial" w:hAnsi="Arial" w:cs="Arial"/>
                <w:noProof/>
                <w:sz w:val="24"/>
                <w:szCs w:val="24"/>
              </w:rPr>
            </w:pPr>
          </w:p>
          <w:p w14:paraId="44FA7020" w14:textId="3A649467" w:rsidR="00B444E4" w:rsidRDefault="00B444E4" w:rsidP="00966FE2">
            <w:pPr>
              <w:pStyle w:val="ListParagraph"/>
              <w:numPr>
                <w:ilvl w:val="0"/>
                <w:numId w:val="2"/>
              </w:numPr>
              <w:rPr>
                <w:rFonts w:ascii="Arial" w:hAnsi="Arial" w:cs="Arial"/>
                <w:noProof/>
                <w:sz w:val="24"/>
                <w:szCs w:val="24"/>
              </w:rPr>
            </w:pPr>
            <w:r>
              <w:rPr>
                <w:rFonts w:ascii="Arial" w:hAnsi="Arial" w:cs="Arial"/>
                <w:noProof/>
                <w:sz w:val="24"/>
                <w:szCs w:val="24"/>
              </w:rPr>
              <w:lastRenderedPageBreak/>
              <w:t>Ability to meet agreed delivery targets through the mobilisation of human, physical and financial resources.  This will include anticipating and taking account of drivers for change and montivating senior managers and other key stakeholders to plan for, drive through and evaluate the impact of change processes.</w:t>
            </w:r>
          </w:p>
          <w:p w14:paraId="3F9E0AB6" w14:textId="77777777" w:rsidR="00471C7A" w:rsidRPr="00471C7A" w:rsidRDefault="00471C7A" w:rsidP="00471C7A">
            <w:pPr>
              <w:rPr>
                <w:rFonts w:ascii="Arial" w:hAnsi="Arial" w:cs="Arial"/>
                <w:noProof/>
                <w:sz w:val="24"/>
                <w:szCs w:val="24"/>
              </w:rPr>
            </w:pPr>
          </w:p>
          <w:p w14:paraId="48D4C7F5" w14:textId="4BF6E22F" w:rsidR="00471C7A" w:rsidRPr="00A524D4" w:rsidRDefault="006215BB" w:rsidP="00A524D4">
            <w:pPr>
              <w:pStyle w:val="ListParagraph"/>
              <w:numPr>
                <w:ilvl w:val="0"/>
                <w:numId w:val="2"/>
              </w:numPr>
              <w:rPr>
                <w:rFonts w:ascii="Arial" w:hAnsi="Arial" w:cs="Arial"/>
                <w:noProof/>
                <w:sz w:val="24"/>
                <w:szCs w:val="24"/>
              </w:rPr>
            </w:pPr>
            <w:r>
              <w:rPr>
                <w:rFonts w:ascii="Arial" w:hAnsi="Arial" w:cs="Arial"/>
                <w:noProof/>
                <w:sz w:val="24"/>
                <w:szCs w:val="24"/>
              </w:rPr>
              <w:t>A demonstrable commitment to workforce development and nurturing talent for the future.</w:t>
            </w:r>
          </w:p>
        </w:tc>
      </w:tr>
      <w:tr w:rsidR="00A524D4" w14:paraId="0679AF40" w14:textId="77777777" w:rsidTr="00FD11DC">
        <w:trPr>
          <w:trHeight w:val="414"/>
        </w:trPr>
        <w:tc>
          <w:tcPr>
            <w:tcW w:w="6974" w:type="dxa"/>
            <w:gridSpan w:val="2"/>
          </w:tcPr>
          <w:p w14:paraId="6184ACD2" w14:textId="77777777" w:rsidR="00A524D4" w:rsidRDefault="00A524D4" w:rsidP="0067006B">
            <w:pPr>
              <w:rPr>
                <w:rFonts w:ascii="Arial" w:hAnsi="Arial" w:cs="Arial"/>
                <w:noProof/>
                <w:sz w:val="24"/>
                <w:szCs w:val="24"/>
              </w:rPr>
            </w:pPr>
            <w:r>
              <w:rPr>
                <w:rFonts w:ascii="Arial" w:hAnsi="Arial" w:cs="Arial"/>
                <w:b/>
                <w:bCs/>
                <w:i/>
                <w:iCs/>
                <w:noProof/>
                <w:sz w:val="24"/>
                <w:szCs w:val="24"/>
              </w:rPr>
              <w:lastRenderedPageBreak/>
              <w:t>Experience</w:t>
            </w:r>
          </w:p>
          <w:p w14:paraId="727979E7" w14:textId="77777777" w:rsidR="00A524D4" w:rsidRDefault="00A524D4" w:rsidP="0067006B">
            <w:pPr>
              <w:rPr>
                <w:rFonts w:ascii="Arial" w:hAnsi="Arial" w:cs="Arial"/>
                <w:noProof/>
                <w:sz w:val="24"/>
                <w:szCs w:val="24"/>
              </w:rPr>
            </w:pPr>
          </w:p>
          <w:p w14:paraId="43AE8187" w14:textId="778FAFB7" w:rsidR="00A524D4" w:rsidRDefault="00A524D4" w:rsidP="00A524D4">
            <w:pPr>
              <w:pStyle w:val="ListParagraph"/>
              <w:numPr>
                <w:ilvl w:val="0"/>
                <w:numId w:val="2"/>
              </w:numPr>
              <w:rPr>
                <w:rFonts w:ascii="Arial" w:hAnsi="Arial" w:cs="Arial"/>
                <w:noProof/>
                <w:sz w:val="24"/>
                <w:szCs w:val="24"/>
              </w:rPr>
            </w:pPr>
            <w:r>
              <w:rPr>
                <w:rFonts w:ascii="Arial" w:hAnsi="Arial" w:cs="Arial"/>
                <w:noProof/>
                <w:sz w:val="24"/>
                <w:szCs w:val="24"/>
              </w:rPr>
              <w:t>Extensive experience of leading a relevant and broad range of services of considerable scope and complexity, including a significant proportion involving the management of resources and performance at a strategic level.</w:t>
            </w:r>
          </w:p>
          <w:p w14:paraId="5E550A3F" w14:textId="77777777" w:rsidR="001540E7" w:rsidRDefault="001540E7" w:rsidP="001540E7">
            <w:pPr>
              <w:pStyle w:val="ListParagraph"/>
              <w:rPr>
                <w:rFonts w:ascii="Arial" w:hAnsi="Arial" w:cs="Arial"/>
                <w:noProof/>
                <w:sz w:val="24"/>
                <w:szCs w:val="24"/>
              </w:rPr>
            </w:pPr>
          </w:p>
          <w:p w14:paraId="65619D66" w14:textId="0739C262" w:rsidR="001540E7" w:rsidRDefault="001540E7" w:rsidP="00A524D4">
            <w:pPr>
              <w:pStyle w:val="ListParagraph"/>
              <w:numPr>
                <w:ilvl w:val="0"/>
                <w:numId w:val="2"/>
              </w:numPr>
              <w:rPr>
                <w:rFonts w:ascii="Arial" w:hAnsi="Arial" w:cs="Arial"/>
                <w:noProof/>
                <w:sz w:val="24"/>
                <w:szCs w:val="24"/>
              </w:rPr>
            </w:pPr>
            <w:r>
              <w:rPr>
                <w:rFonts w:ascii="Arial" w:hAnsi="Arial" w:cs="Arial"/>
                <w:noProof/>
                <w:sz w:val="24"/>
                <w:szCs w:val="24"/>
              </w:rPr>
              <w:t xml:space="preserve">Specific experience of effectively leading change and the delivery of significant service and organisational business transformation in a political environment. </w:t>
            </w:r>
          </w:p>
          <w:p w14:paraId="12F1DDD2" w14:textId="77777777" w:rsidR="00987A8F" w:rsidRPr="00987A8F" w:rsidRDefault="00987A8F" w:rsidP="00987A8F">
            <w:pPr>
              <w:pStyle w:val="ListParagraph"/>
              <w:rPr>
                <w:rFonts w:ascii="Arial" w:hAnsi="Arial" w:cs="Arial"/>
                <w:noProof/>
                <w:sz w:val="24"/>
                <w:szCs w:val="24"/>
              </w:rPr>
            </w:pPr>
          </w:p>
          <w:p w14:paraId="25DAAD5A" w14:textId="64E9FE0E" w:rsidR="006651B9" w:rsidRDefault="003C61B3" w:rsidP="00A524D4">
            <w:pPr>
              <w:pStyle w:val="ListParagraph"/>
              <w:numPr>
                <w:ilvl w:val="0"/>
                <w:numId w:val="2"/>
              </w:numPr>
              <w:rPr>
                <w:rFonts w:ascii="Arial" w:hAnsi="Arial" w:cs="Arial"/>
                <w:noProof/>
                <w:sz w:val="24"/>
                <w:szCs w:val="24"/>
              </w:rPr>
            </w:pPr>
            <w:r>
              <w:rPr>
                <w:rFonts w:ascii="Arial" w:hAnsi="Arial" w:cs="Arial"/>
                <w:noProof/>
                <w:sz w:val="24"/>
                <w:szCs w:val="24"/>
              </w:rPr>
              <w:t>Experience of working at a strategic l</w:t>
            </w:r>
            <w:r w:rsidR="006651B9">
              <w:rPr>
                <w:rFonts w:ascii="Arial" w:hAnsi="Arial" w:cs="Arial"/>
                <w:noProof/>
                <w:sz w:val="24"/>
                <w:szCs w:val="24"/>
              </w:rPr>
              <w:t>e</w:t>
            </w:r>
            <w:r>
              <w:rPr>
                <w:rFonts w:ascii="Arial" w:hAnsi="Arial" w:cs="Arial"/>
                <w:noProof/>
                <w:sz w:val="24"/>
                <w:szCs w:val="24"/>
              </w:rPr>
              <w:t>ve</w:t>
            </w:r>
            <w:r w:rsidR="006651B9">
              <w:rPr>
                <w:rFonts w:ascii="Arial" w:hAnsi="Arial" w:cs="Arial"/>
                <w:noProof/>
                <w:sz w:val="24"/>
                <w:szCs w:val="24"/>
              </w:rPr>
              <w:t>l</w:t>
            </w:r>
            <w:r>
              <w:rPr>
                <w:rFonts w:ascii="Arial" w:hAnsi="Arial" w:cs="Arial"/>
                <w:noProof/>
                <w:sz w:val="24"/>
                <w:szCs w:val="24"/>
              </w:rPr>
              <w:t xml:space="preserve"> with a range of local, regional and national partners and key stakeholders.</w:t>
            </w:r>
          </w:p>
          <w:p w14:paraId="5139208C" w14:textId="77777777" w:rsidR="006651B9" w:rsidRPr="006651B9" w:rsidRDefault="006651B9" w:rsidP="006651B9">
            <w:pPr>
              <w:pStyle w:val="ListParagraph"/>
              <w:rPr>
                <w:rFonts w:ascii="Arial" w:hAnsi="Arial" w:cs="Arial"/>
                <w:noProof/>
                <w:sz w:val="24"/>
                <w:szCs w:val="24"/>
              </w:rPr>
            </w:pPr>
          </w:p>
          <w:p w14:paraId="4DE2DAD4" w14:textId="3F3074EF" w:rsidR="00987A8F" w:rsidRDefault="001F4664" w:rsidP="00A524D4">
            <w:pPr>
              <w:pStyle w:val="ListParagraph"/>
              <w:numPr>
                <w:ilvl w:val="0"/>
                <w:numId w:val="2"/>
              </w:numPr>
              <w:rPr>
                <w:rFonts w:ascii="Arial" w:hAnsi="Arial" w:cs="Arial"/>
                <w:noProof/>
                <w:sz w:val="24"/>
                <w:szCs w:val="24"/>
              </w:rPr>
            </w:pPr>
            <w:r>
              <w:rPr>
                <w:rFonts w:ascii="Arial" w:hAnsi="Arial" w:cs="Arial"/>
                <w:noProof/>
                <w:sz w:val="24"/>
                <w:szCs w:val="24"/>
              </w:rPr>
              <w:t>Preferrably, e</w:t>
            </w:r>
            <w:r w:rsidR="006651B9">
              <w:rPr>
                <w:rFonts w:ascii="Arial" w:hAnsi="Arial" w:cs="Arial"/>
                <w:noProof/>
                <w:sz w:val="24"/>
                <w:szCs w:val="24"/>
              </w:rPr>
              <w:t>xperi</w:t>
            </w:r>
            <w:r>
              <w:rPr>
                <w:rFonts w:ascii="Arial" w:hAnsi="Arial" w:cs="Arial"/>
                <w:noProof/>
                <w:sz w:val="24"/>
                <w:szCs w:val="24"/>
              </w:rPr>
              <w:t>e</w:t>
            </w:r>
            <w:r w:rsidR="006651B9">
              <w:rPr>
                <w:rFonts w:ascii="Arial" w:hAnsi="Arial" w:cs="Arial"/>
                <w:noProof/>
                <w:sz w:val="24"/>
                <w:szCs w:val="24"/>
              </w:rPr>
              <w:t xml:space="preserve">nce of </w:t>
            </w:r>
            <w:r w:rsidR="00486EC1">
              <w:rPr>
                <w:rFonts w:ascii="Arial" w:hAnsi="Arial" w:cs="Arial"/>
                <w:noProof/>
                <w:sz w:val="24"/>
                <w:szCs w:val="24"/>
              </w:rPr>
              <w:t xml:space="preserve">working </w:t>
            </w:r>
            <w:r w:rsidR="00DC44D0">
              <w:rPr>
                <w:rFonts w:ascii="Arial" w:hAnsi="Arial" w:cs="Arial"/>
                <w:noProof/>
                <w:sz w:val="24"/>
                <w:szCs w:val="24"/>
              </w:rPr>
              <w:t xml:space="preserve">on </w:t>
            </w:r>
            <w:r w:rsidR="001D705B">
              <w:rPr>
                <w:rFonts w:ascii="Arial" w:hAnsi="Arial" w:cs="Arial"/>
                <w:noProof/>
                <w:sz w:val="24"/>
                <w:szCs w:val="24"/>
              </w:rPr>
              <w:t xml:space="preserve">regional and </w:t>
            </w:r>
            <w:r w:rsidR="006651B9">
              <w:rPr>
                <w:rFonts w:ascii="Arial" w:hAnsi="Arial" w:cs="Arial"/>
                <w:noProof/>
                <w:sz w:val="24"/>
                <w:szCs w:val="24"/>
              </w:rPr>
              <w:t>national econ</w:t>
            </w:r>
            <w:r w:rsidR="00486EC1">
              <w:rPr>
                <w:rFonts w:ascii="Arial" w:hAnsi="Arial" w:cs="Arial"/>
                <w:noProof/>
                <w:sz w:val="24"/>
                <w:szCs w:val="24"/>
              </w:rPr>
              <w:t>o</w:t>
            </w:r>
            <w:r w:rsidR="006651B9">
              <w:rPr>
                <w:rFonts w:ascii="Arial" w:hAnsi="Arial" w:cs="Arial"/>
                <w:noProof/>
                <w:sz w:val="24"/>
                <w:szCs w:val="24"/>
              </w:rPr>
              <w:t>mic and infrastructure programmes and projects.</w:t>
            </w:r>
            <w:r w:rsidR="00DC44D0">
              <w:rPr>
                <w:rFonts w:ascii="Arial" w:hAnsi="Arial" w:cs="Arial"/>
                <w:noProof/>
                <w:sz w:val="24"/>
                <w:szCs w:val="24"/>
              </w:rPr>
              <w:t xml:space="preserve"> </w:t>
            </w:r>
            <w:r w:rsidR="003C61B3">
              <w:rPr>
                <w:rFonts w:ascii="Arial" w:hAnsi="Arial" w:cs="Arial"/>
                <w:noProof/>
                <w:sz w:val="24"/>
                <w:szCs w:val="24"/>
              </w:rPr>
              <w:t xml:space="preserve"> </w:t>
            </w:r>
          </w:p>
          <w:p w14:paraId="23C2014D" w14:textId="77777777" w:rsidR="008E0714" w:rsidRPr="008E0714" w:rsidRDefault="008E0714" w:rsidP="008E0714">
            <w:pPr>
              <w:pStyle w:val="ListParagraph"/>
              <w:rPr>
                <w:rFonts w:ascii="Arial" w:hAnsi="Arial" w:cs="Arial"/>
                <w:noProof/>
                <w:sz w:val="24"/>
                <w:szCs w:val="24"/>
              </w:rPr>
            </w:pPr>
          </w:p>
          <w:p w14:paraId="6CE045E4" w14:textId="22356ED6" w:rsidR="001540E7" w:rsidRDefault="001540E7" w:rsidP="001540E7">
            <w:pPr>
              <w:pStyle w:val="ListParagraph"/>
              <w:rPr>
                <w:rFonts w:ascii="Arial" w:hAnsi="Arial" w:cs="Arial"/>
                <w:noProof/>
                <w:sz w:val="24"/>
                <w:szCs w:val="24"/>
              </w:rPr>
            </w:pPr>
          </w:p>
          <w:p w14:paraId="76E9D8A9" w14:textId="77777777" w:rsidR="00AB2875" w:rsidRPr="001540E7" w:rsidRDefault="00AB2875" w:rsidP="001540E7">
            <w:pPr>
              <w:pStyle w:val="ListParagraph"/>
              <w:rPr>
                <w:rFonts w:ascii="Arial" w:hAnsi="Arial" w:cs="Arial"/>
                <w:noProof/>
                <w:sz w:val="24"/>
                <w:szCs w:val="24"/>
              </w:rPr>
            </w:pPr>
          </w:p>
          <w:p w14:paraId="7A54FB8A" w14:textId="3055C48A" w:rsidR="001540E7" w:rsidRPr="00A524D4" w:rsidRDefault="001540E7" w:rsidP="00121E4D">
            <w:pPr>
              <w:pStyle w:val="ListParagraph"/>
              <w:rPr>
                <w:rFonts w:ascii="Arial" w:hAnsi="Arial" w:cs="Arial"/>
                <w:noProof/>
                <w:sz w:val="24"/>
                <w:szCs w:val="24"/>
              </w:rPr>
            </w:pPr>
          </w:p>
        </w:tc>
        <w:tc>
          <w:tcPr>
            <w:tcW w:w="6974" w:type="dxa"/>
            <w:gridSpan w:val="2"/>
          </w:tcPr>
          <w:p w14:paraId="2942E5E1" w14:textId="77777777" w:rsidR="00A524D4" w:rsidRDefault="00A524D4" w:rsidP="0067006B">
            <w:pPr>
              <w:rPr>
                <w:rFonts w:ascii="Arial" w:hAnsi="Arial" w:cs="Arial"/>
                <w:b/>
                <w:bCs/>
                <w:i/>
                <w:iCs/>
                <w:noProof/>
                <w:sz w:val="24"/>
                <w:szCs w:val="24"/>
              </w:rPr>
            </w:pPr>
          </w:p>
        </w:tc>
      </w:tr>
      <w:tr w:rsidR="00121E4D" w14:paraId="232B5FA8" w14:textId="77777777" w:rsidTr="006959FD">
        <w:trPr>
          <w:trHeight w:val="414"/>
        </w:trPr>
        <w:tc>
          <w:tcPr>
            <w:tcW w:w="13948" w:type="dxa"/>
            <w:gridSpan w:val="4"/>
          </w:tcPr>
          <w:p w14:paraId="70CDBF98" w14:textId="77777777" w:rsidR="00121E4D" w:rsidRDefault="00113599" w:rsidP="0067006B">
            <w:pPr>
              <w:rPr>
                <w:rFonts w:ascii="Arial" w:hAnsi="Arial" w:cs="Arial"/>
                <w:i/>
                <w:iCs/>
                <w:noProof/>
                <w:sz w:val="24"/>
                <w:szCs w:val="24"/>
              </w:rPr>
            </w:pPr>
            <w:r>
              <w:rPr>
                <w:rFonts w:ascii="Arial" w:hAnsi="Arial" w:cs="Arial"/>
                <w:b/>
                <w:bCs/>
                <w:i/>
                <w:iCs/>
                <w:noProof/>
                <w:sz w:val="24"/>
                <w:szCs w:val="24"/>
              </w:rPr>
              <w:lastRenderedPageBreak/>
              <w:t>Role Dimensions</w:t>
            </w:r>
          </w:p>
          <w:p w14:paraId="401478E5" w14:textId="77777777" w:rsidR="00113599" w:rsidRDefault="00113599" w:rsidP="0067006B">
            <w:pPr>
              <w:rPr>
                <w:rFonts w:ascii="Arial" w:hAnsi="Arial" w:cs="Arial"/>
                <w:i/>
                <w:iCs/>
                <w:noProof/>
                <w:sz w:val="24"/>
                <w:szCs w:val="24"/>
              </w:rPr>
            </w:pPr>
          </w:p>
          <w:p w14:paraId="5A89BCD1" w14:textId="77777777" w:rsidR="00113599" w:rsidRDefault="00113599" w:rsidP="00113599">
            <w:pPr>
              <w:pStyle w:val="ListParagraph"/>
              <w:numPr>
                <w:ilvl w:val="0"/>
                <w:numId w:val="4"/>
              </w:numPr>
              <w:rPr>
                <w:rFonts w:ascii="Arial" w:hAnsi="Arial" w:cs="Arial"/>
                <w:noProof/>
                <w:sz w:val="24"/>
                <w:szCs w:val="24"/>
              </w:rPr>
            </w:pPr>
            <w:r>
              <w:rPr>
                <w:rFonts w:ascii="Arial" w:hAnsi="Arial" w:cs="Arial"/>
                <w:noProof/>
                <w:sz w:val="24"/>
                <w:szCs w:val="24"/>
              </w:rPr>
              <w:t xml:space="preserve">The post has core responsibility for the work of the whole Council. </w:t>
            </w:r>
          </w:p>
          <w:p w14:paraId="317CBB91" w14:textId="1634C0FE" w:rsidR="00113599" w:rsidRDefault="00113599" w:rsidP="00113599">
            <w:pPr>
              <w:pStyle w:val="ListParagraph"/>
              <w:numPr>
                <w:ilvl w:val="0"/>
                <w:numId w:val="4"/>
              </w:numPr>
              <w:rPr>
                <w:rFonts w:ascii="Arial" w:hAnsi="Arial" w:cs="Arial"/>
                <w:noProof/>
                <w:sz w:val="24"/>
                <w:szCs w:val="24"/>
              </w:rPr>
            </w:pPr>
            <w:r>
              <w:rPr>
                <w:rFonts w:ascii="Arial" w:hAnsi="Arial" w:cs="Arial"/>
                <w:noProof/>
                <w:sz w:val="24"/>
                <w:szCs w:val="24"/>
              </w:rPr>
              <w:t>The Council’s gross budget in 2022</w:t>
            </w:r>
            <w:r w:rsidR="00E814FC">
              <w:rPr>
                <w:rFonts w:ascii="Arial" w:hAnsi="Arial" w:cs="Arial"/>
                <w:noProof/>
                <w:sz w:val="24"/>
                <w:szCs w:val="24"/>
              </w:rPr>
              <w:t xml:space="preserve">/23 is </w:t>
            </w:r>
            <w:r w:rsidR="00AE21C9">
              <w:rPr>
                <w:rFonts w:ascii="Arial" w:hAnsi="Arial" w:cs="Arial"/>
                <w:noProof/>
                <w:sz w:val="24"/>
                <w:szCs w:val="24"/>
              </w:rPr>
              <w:t>approximately £1.2bn</w:t>
            </w:r>
            <w:r w:rsidR="00E814FC">
              <w:rPr>
                <w:rFonts w:ascii="Arial" w:hAnsi="Arial" w:cs="Arial"/>
                <w:noProof/>
                <w:sz w:val="24"/>
                <w:szCs w:val="24"/>
              </w:rPr>
              <w:t>.</w:t>
            </w:r>
          </w:p>
          <w:p w14:paraId="37BFF350" w14:textId="624DCC60" w:rsidR="00E814FC" w:rsidRPr="004D6F5E" w:rsidRDefault="008E0714" w:rsidP="00113599">
            <w:pPr>
              <w:pStyle w:val="ListParagraph"/>
              <w:numPr>
                <w:ilvl w:val="0"/>
                <w:numId w:val="4"/>
              </w:numPr>
              <w:rPr>
                <w:rFonts w:ascii="Arial" w:hAnsi="Arial" w:cs="Arial"/>
                <w:noProof/>
                <w:sz w:val="24"/>
                <w:szCs w:val="24"/>
              </w:rPr>
            </w:pPr>
            <w:r>
              <w:rPr>
                <w:rFonts w:ascii="Arial" w:hAnsi="Arial" w:cs="Arial"/>
                <w:noProof/>
                <w:sz w:val="24"/>
                <w:szCs w:val="24"/>
              </w:rPr>
              <w:t>6</w:t>
            </w:r>
            <w:r w:rsidR="00E814FC">
              <w:rPr>
                <w:rFonts w:ascii="Arial" w:hAnsi="Arial" w:cs="Arial"/>
                <w:noProof/>
                <w:sz w:val="24"/>
                <w:szCs w:val="24"/>
              </w:rPr>
              <w:t xml:space="preserve"> direct reports </w:t>
            </w:r>
            <w:r w:rsidR="001A5769">
              <w:rPr>
                <w:rFonts w:ascii="Arial" w:hAnsi="Arial" w:cs="Arial"/>
                <w:noProof/>
                <w:sz w:val="24"/>
                <w:szCs w:val="24"/>
              </w:rPr>
              <w:t>–</w:t>
            </w:r>
            <w:r w:rsidR="00E814FC">
              <w:rPr>
                <w:rFonts w:ascii="Arial" w:hAnsi="Arial" w:cs="Arial"/>
                <w:noProof/>
                <w:sz w:val="24"/>
                <w:szCs w:val="24"/>
              </w:rPr>
              <w:t xml:space="preserve"> </w:t>
            </w:r>
            <w:r w:rsidR="001A5769">
              <w:rPr>
                <w:rFonts w:ascii="Arial" w:hAnsi="Arial" w:cs="Arial"/>
                <w:noProof/>
                <w:sz w:val="24"/>
                <w:szCs w:val="24"/>
              </w:rPr>
              <w:t>three posts of Corporate Director</w:t>
            </w:r>
            <w:r w:rsidR="00ED3473">
              <w:rPr>
                <w:rFonts w:ascii="Arial" w:hAnsi="Arial" w:cs="Arial"/>
                <w:noProof/>
                <w:sz w:val="24"/>
                <w:szCs w:val="24"/>
              </w:rPr>
              <w:t xml:space="preserve">; </w:t>
            </w:r>
            <w:r w:rsidR="00A466DD">
              <w:rPr>
                <w:rFonts w:ascii="Arial" w:hAnsi="Arial" w:cs="Arial"/>
                <w:noProof/>
                <w:sz w:val="24"/>
                <w:szCs w:val="24"/>
              </w:rPr>
              <w:t xml:space="preserve">Service </w:t>
            </w:r>
            <w:r w:rsidR="001A5769">
              <w:rPr>
                <w:rFonts w:ascii="Arial" w:hAnsi="Arial" w:cs="Arial"/>
                <w:noProof/>
                <w:sz w:val="24"/>
                <w:szCs w:val="24"/>
              </w:rPr>
              <w:t xml:space="preserve">Director </w:t>
            </w:r>
            <w:r w:rsidR="00D93BCC">
              <w:rPr>
                <w:rFonts w:ascii="Arial" w:hAnsi="Arial" w:cs="Arial"/>
                <w:noProof/>
                <w:sz w:val="24"/>
                <w:szCs w:val="24"/>
              </w:rPr>
              <w:t>Finance</w:t>
            </w:r>
            <w:r w:rsidR="00ED3473">
              <w:rPr>
                <w:rFonts w:ascii="Arial" w:hAnsi="Arial" w:cs="Arial"/>
                <w:noProof/>
                <w:sz w:val="24"/>
                <w:szCs w:val="24"/>
              </w:rPr>
              <w:t>;</w:t>
            </w:r>
            <w:r w:rsidR="00D93BCC">
              <w:rPr>
                <w:rFonts w:ascii="Arial" w:hAnsi="Arial" w:cs="Arial"/>
                <w:noProof/>
                <w:sz w:val="24"/>
                <w:szCs w:val="24"/>
              </w:rPr>
              <w:t xml:space="preserve"> </w:t>
            </w:r>
            <w:r w:rsidR="002D6435">
              <w:rPr>
                <w:rFonts w:ascii="Arial" w:hAnsi="Arial" w:cs="Arial"/>
                <w:noProof/>
                <w:sz w:val="24"/>
                <w:szCs w:val="24"/>
              </w:rPr>
              <w:t xml:space="preserve">Service Director Customers, Governance and </w:t>
            </w:r>
            <w:r w:rsidR="00ED3473">
              <w:rPr>
                <w:rFonts w:ascii="Arial" w:hAnsi="Arial" w:cs="Arial"/>
                <w:noProof/>
                <w:sz w:val="24"/>
                <w:szCs w:val="24"/>
              </w:rPr>
              <w:t>Employees; Service Director Transformati</w:t>
            </w:r>
            <w:r>
              <w:rPr>
                <w:rFonts w:ascii="Arial" w:hAnsi="Arial" w:cs="Arial"/>
                <w:noProof/>
                <w:sz w:val="24"/>
                <w:szCs w:val="24"/>
              </w:rPr>
              <w:t>o</w:t>
            </w:r>
            <w:r w:rsidR="00ED3473">
              <w:rPr>
                <w:rFonts w:ascii="Arial" w:hAnsi="Arial" w:cs="Arial"/>
                <w:noProof/>
                <w:sz w:val="24"/>
                <w:szCs w:val="24"/>
              </w:rPr>
              <w:t>n and Change. Th</w:t>
            </w:r>
            <w:r w:rsidR="004D6F5E">
              <w:rPr>
                <w:rFonts w:ascii="Arial" w:hAnsi="Arial" w:cs="Arial"/>
                <w:noProof/>
                <w:sz w:val="24"/>
                <w:szCs w:val="24"/>
              </w:rPr>
              <w:t>ese posts</w:t>
            </w:r>
            <w:r>
              <w:rPr>
                <w:rFonts w:ascii="Arial" w:hAnsi="Arial" w:cs="Arial"/>
                <w:noProof/>
                <w:sz w:val="24"/>
                <w:szCs w:val="24"/>
              </w:rPr>
              <w:t xml:space="preserve">, with the Director of Public </w:t>
            </w:r>
            <w:r w:rsidR="00AB2875">
              <w:rPr>
                <w:rFonts w:ascii="Arial" w:hAnsi="Arial" w:cs="Arial"/>
                <w:noProof/>
                <w:sz w:val="24"/>
                <w:szCs w:val="24"/>
              </w:rPr>
              <w:t>H</w:t>
            </w:r>
            <w:r>
              <w:rPr>
                <w:rFonts w:ascii="Arial" w:hAnsi="Arial" w:cs="Arial"/>
                <w:noProof/>
                <w:sz w:val="24"/>
                <w:szCs w:val="24"/>
              </w:rPr>
              <w:t xml:space="preserve">ealth, </w:t>
            </w:r>
            <w:r w:rsidR="004D6F5E">
              <w:rPr>
                <w:rFonts w:ascii="Arial" w:hAnsi="Arial" w:cs="Arial"/>
                <w:noProof/>
                <w:sz w:val="24"/>
                <w:szCs w:val="24"/>
              </w:rPr>
              <w:t xml:space="preserve">constitute the Council’s Corporate Leadership Team </w:t>
            </w:r>
            <w:r w:rsidR="004D6F5E">
              <w:rPr>
                <w:rFonts w:ascii="Arial" w:hAnsi="Arial" w:cs="Arial"/>
                <w:b/>
                <w:bCs/>
                <w:noProof/>
                <w:sz w:val="24"/>
                <w:szCs w:val="24"/>
              </w:rPr>
              <w:t xml:space="preserve"> </w:t>
            </w:r>
          </w:p>
          <w:p w14:paraId="1340C647" w14:textId="77777777" w:rsidR="004D6F5E" w:rsidRDefault="004D6F5E" w:rsidP="004D6F5E">
            <w:pPr>
              <w:rPr>
                <w:rFonts w:ascii="Arial" w:hAnsi="Arial" w:cs="Arial"/>
                <w:noProof/>
                <w:color w:val="FF0000"/>
                <w:sz w:val="24"/>
                <w:szCs w:val="24"/>
              </w:rPr>
            </w:pPr>
          </w:p>
          <w:p w14:paraId="1EF7CACA" w14:textId="1599B8F4" w:rsidR="005C3D65" w:rsidRPr="004D6F5E" w:rsidRDefault="005C3D65" w:rsidP="004D6F5E">
            <w:pPr>
              <w:rPr>
                <w:rFonts w:ascii="Arial" w:hAnsi="Arial" w:cs="Arial"/>
                <w:noProof/>
                <w:color w:val="FF0000"/>
                <w:sz w:val="24"/>
                <w:szCs w:val="24"/>
              </w:rPr>
            </w:pPr>
          </w:p>
        </w:tc>
      </w:tr>
    </w:tbl>
    <w:p w14:paraId="1D0BE95D" w14:textId="77777777" w:rsidR="004F2EF5" w:rsidRDefault="004F2EF5" w:rsidP="0067006B">
      <w:pPr>
        <w:jc w:val="right"/>
        <w:rPr>
          <w:rFonts w:ascii="Arial" w:hAnsi="Arial" w:cs="Arial"/>
        </w:rPr>
      </w:pPr>
    </w:p>
    <w:p w14:paraId="6C4C0817" w14:textId="77777777" w:rsidR="004F2EF5" w:rsidRDefault="004F2EF5" w:rsidP="004F2EF5">
      <w:pPr>
        <w:rPr>
          <w:rFonts w:ascii="Arial" w:hAnsi="Arial" w:cs="Arial"/>
        </w:rPr>
      </w:pPr>
      <w:r>
        <w:rPr>
          <w:rFonts w:ascii="Arial" w:hAnsi="Arial" w:cs="Arial"/>
        </w:rPr>
        <w:t>Date: May 2022</w:t>
      </w:r>
    </w:p>
    <w:p w14:paraId="635D5B53" w14:textId="552AF6D4" w:rsidR="005B50C0" w:rsidRPr="0067006B" w:rsidRDefault="0067006B" w:rsidP="004F2EF5">
      <w:pPr>
        <w:rPr>
          <w:rFonts w:ascii="Arial" w:hAnsi="Arial" w:cs="Arial"/>
        </w:rPr>
      </w:pPr>
      <w:r>
        <w:rPr>
          <w:rFonts w:ascii="Arial" w:hAnsi="Arial" w:cs="Arial"/>
        </w:rPr>
        <w:tab/>
      </w:r>
    </w:p>
    <w:sectPr w:rsidR="005B50C0" w:rsidRPr="0067006B" w:rsidSect="0067006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624B4" w14:textId="77777777" w:rsidR="008D04B9" w:rsidRDefault="008D04B9" w:rsidP="007A2AEA">
      <w:pPr>
        <w:spacing w:after="0" w:line="240" w:lineRule="auto"/>
      </w:pPr>
      <w:r>
        <w:separator/>
      </w:r>
    </w:p>
  </w:endnote>
  <w:endnote w:type="continuationSeparator" w:id="0">
    <w:p w14:paraId="21B6976B" w14:textId="77777777" w:rsidR="008D04B9" w:rsidRDefault="008D04B9" w:rsidP="007A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B91" w14:textId="77777777" w:rsidR="00A063CD" w:rsidRDefault="00A06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490189"/>
      <w:docPartObj>
        <w:docPartGallery w:val="Page Numbers (Bottom of Page)"/>
        <w:docPartUnique/>
      </w:docPartObj>
    </w:sdtPr>
    <w:sdtEndPr>
      <w:rPr>
        <w:noProof/>
      </w:rPr>
    </w:sdtEndPr>
    <w:sdtContent>
      <w:p w14:paraId="5CD087D0" w14:textId="1264CCC1" w:rsidR="007A2AEA" w:rsidRDefault="007A2A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EF5EFE" w14:textId="77777777" w:rsidR="007A2AEA" w:rsidRDefault="007A2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C4F9" w14:textId="77777777" w:rsidR="00A063CD" w:rsidRDefault="00A0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A63D" w14:textId="77777777" w:rsidR="008D04B9" w:rsidRDefault="008D04B9" w:rsidP="007A2AEA">
      <w:pPr>
        <w:spacing w:after="0" w:line="240" w:lineRule="auto"/>
      </w:pPr>
      <w:r>
        <w:separator/>
      </w:r>
    </w:p>
  </w:footnote>
  <w:footnote w:type="continuationSeparator" w:id="0">
    <w:p w14:paraId="64DF13C9" w14:textId="77777777" w:rsidR="008D04B9" w:rsidRDefault="008D04B9" w:rsidP="007A2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A4E9" w14:textId="77777777" w:rsidR="00A063CD" w:rsidRDefault="00A06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A457" w14:textId="4B15DE90" w:rsidR="00A063CD" w:rsidRDefault="00A06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8E1" w14:textId="77777777" w:rsidR="00A063CD" w:rsidRDefault="00A06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D64"/>
    <w:multiLevelType w:val="hybridMultilevel"/>
    <w:tmpl w:val="DD603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C6AD7"/>
    <w:multiLevelType w:val="hybridMultilevel"/>
    <w:tmpl w:val="F85EC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07912"/>
    <w:multiLevelType w:val="hybridMultilevel"/>
    <w:tmpl w:val="81307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3474B"/>
    <w:multiLevelType w:val="hybridMultilevel"/>
    <w:tmpl w:val="B250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6B"/>
    <w:rsid w:val="000C7B7D"/>
    <w:rsid w:val="000F6A7B"/>
    <w:rsid w:val="00113599"/>
    <w:rsid w:val="00121E4D"/>
    <w:rsid w:val="0012769E"/>
    <w:rsid w:val="001540E7"/>
    <w:rsid w:val="001821C7"/>
    <w:rsid w:val="001A5769"/>
    <w:rsid w:val="001D1DDE"/>
    <w:rsid w:val="001D5257"/>
    <w:rsid w:val="001D705B"/>
    <w:rsid w:val="001F4664"/>
    <w:rsid w:val="00211210"/>
    <w:rsid w:val="00224B44"/>
    <w:rsid w:val="00255F6D"/>
    <w:rsid w:val="00291DD3"/>
    <w:rsid w:val="002D6435"/>
    <w:rsid w:val="002F49BC"/>
    <w:rsid w:val="00325421"/>
    <w:rsid w:val="003C61B3"/>
    <w:rsid w:val="004006DD"/>
    <w:rsid w:val="004173FC"/>
    <w:rsid w:val="004271B3"/>
    <w:rsid w:val="00471C7A"/>
    <w:rsid w:val="00486EC1"/>
    <w:rsid w:val="00492955"/>
    <w:rsid w:val="004B6F66"/>
    <w:rsid w:val="004C6C2D"/>
    <w:rsid w:val="004D1BAF"/>
    <w:rsid w:val="004D6F5E"/>
    <w:rsid w:val="004D7682"/>
    <w:rsid w:val="004F2EF5"/>
    <w:rsid w:val="004F5F7D"/>
    <w:rsid w:val="00506CD8"/>
    <w:rsid w:val="00563CB6"/>
    <w:rsid w:val="005B50C0"/>
    <w:rsid w:val="005C3D65"/>
    <w:rsid w:val="006215BB"/>
    <w:rsid w:val="006651B9"/>
    <w:rsid w:val="0067006B"/>
    <w:rsid w:val="006F24E8"/>
    <w:rsid w:val="007A2AEA"/>
    <w:rsid w:val="007C32E9"/>
    <w:rsid w:val="007F214C"/>
    <w:rsid w:val="00856BE2"/>
    <w:rsid w:val="00856EEF"/>
    <w:rsid w:val="008B09C5"/>
    <w:rsid w:val="008B3D97"/>
    <w:rsid w:val="008D04B9"/>
    <w:rsid w:val="008E0714"/>
    <w:rsid w:val="009340C7"/>
    <w:rsid w:val="00944BB6"/>
    <w:rsid w:val="00966FE2"/>
    <w:rsid w:val="0098742A"/>
    <w:rsid w:val="00987A8F"/>
    <w:rsid w:val="009D51FC"/>
    <w:rsid w:val="009E2DC9"/>
    <w:rsid w:val="009F3130"/>
    <w:rsid w:val="00A063CD"/>
    <w:rsid w:val="00A24E4C"/>
    <w:rsid w:val="00A466DD"/>
    <w:rsid w:val="00A524D4"/>
    <w:rsid w:val="00A625D1"/>
    <w:rsid w:val="00A6306A"/>
    <w:rsid w:val="00A80B6B"/>
    <w:rsid w:val="00A81BF9"/>
    <w:rsid w:val="00AB2875"/>
    <w:rsid w:val="00AC381A"/>
    <w:rsid w:val="00AE21C9"/>
    <w:rsid w:val="00AF1BF1"/>
    <w:rsid w:val="00B02F98"/>
    <w:rsid w:val="00B040DD"/>
    <w:rsid w:val="00B11E0A"/>
    <w:rsid w:val="00B444E4"/>
    <w:rsid w:val="00B940E6"/>
    <w:rsid w:val="00BB1B31"/>
    <w:rsid w:val="00BF4AD0"/>
    <w:rsid w:val="00C123B8"/>
    <w:rsid w:val="00C14F7E"/>
    <w:rsid w:val="00C23D01"/>
    <w:rsid w:val="00C71229"/>
    <w:rsid w:val="00CA5073"/>
    <w:rsid w:val="00CB76AC"/>
    <w:rsid w:val="00CD5A6C"/>
    <w:rsid w:val="00CE03DF"/>
    <w:rsid w:val="00CF003B"/>
    <w:rsid w:val="00D02839"/>
    <w:rsid w:val="00D057BF"/>
    <w:rsid w:val="00D93BCC"/>
    <w:rsid w:val="00DB22EC"/>
    <w:rsid w:val="00DC44D0"/>
    <w:rsid w:val="00DF4039"/>
    <w:rsid w:val="00E12363"/>
    <w:rsid w:val="00E17DDA"/>
    <w:rsid w:val="00E71197"/>
    <w:rsid w:val="00E76A44"/>
    <w:rsid w:val="00E814FC"/>
    <w:rsid w:val="00EC1CCE"/>
    <w:rsid w:val="00ED3473"/>
    <w:rsid w:val="00ED5B06"/>
    <w:rsid w:val="00F321D4"/>
    <w:rsid w:val="00F34194"/>
    <w:rsid w:val="00F40EB7"/>
    <w:rsid w:val="00FB357B"/>
    <w:rsid w:val="00FD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8B44BD"/>
  <w15:chartTrackingRefBased/>
  <w15:docId w15:val="{D2756A7E-084F-4760-9E95-D768904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CD8"/>
    <w:pPr>
      <w:ind w:left="720"/>
      <w:contextualSpacing/>
    </w:pPr>
  </w:style>
  <w:style w:type="paragraph" w:styleId="Header">
    <w:name w:val="header"/>
    <w:basedOn w:val="Normal"/>
    <w:link w:val="HeaderChar"/>
    <w:uiPriority w:val="99"/>
    <w:unhideWhenUsed/>
    <w:rsid w:val="007A2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EA"/>
  </w:style>
  <w:style w:type="paragraph" w:styleId="Footer">
    <w:name w:val="footer"/>
    <w:basedOn w:val="Normal"/>
    <w:link w:val="FooterChar"/>
    <w:uiPriority w:val="99"/>
    <w:unhideWhenUsed/>
    <w:rsid w:val="007A2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1013</Words>
  <Characters>5779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Blundy</dc:creator>
  <cp:keywords/>
  <dc:description/>
  <cp:lastModifiedBy>Sarah Thompson</cp:lastModifiedBy>
  <cp:revision>2</cp:revision>
  <dcterms:created xsi:type="dcterms:W3CDTF">2022-05-26T09:03:00Z</dcterms:created>
  <dcterms:modified xsi:type="dcterms:W3CDTF">2022-05-26T09:03:00Z</dcterms:modified>
</cp:coreProperties>
</file>