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D95B5C" w:rsidTr="00DF0740">
        <w:tc>
          <w:tcPr>
            <w:tcW w:w="9818" w:type="dxa"/>
            <w:shd w:val="clear" w:color="auto" w:fill="auto"/>
          </w:tcPr>
          <w:p w:rsidR="00A064C7" w:rsidRPr="00CB03CD" w:rsidRDefault="00A064C7" w:rsidP="007353C7">
            <w:pPr>
              <w:rPr>
                <w:rFonts w:asciiTheme="majorHAnsi" w:hAnsiTheme="majorHAnsi"/>
                <w:b/>
                <w:color w:val="C00000"/>
                <w:szCs w:val="28"/>
              </w:rPr>
            </w:pPr>
            <w:r w:rsidRPr="00CB03CD">
              <w:rPr>
                <w:rFonts w:asciiTheme="majorHAnsi" w:hAnsiTheme="majorHAnsi"/>
                <w:b/>
                <w:color w:val="C00000"/>
                <w:szCs w:val="28"/>
              </w:rPr>
              <w:t xml:space="preserve">Establishment: </w:t>
            </w:r>
            <w:r w:rsidR="007353C7" w:rsidRPr="00CB03CD">
              <w:rPr>
                <w:rFonts w:asciiTheme="majorHAnsi" w:hAnsiTheme="majorHAnsi"/>
                <w:b/>
                <w:color w:val="C00000"/>
                <w:szCs w:val="28"/>
              </w:rPr>
              <w:tab/>
            </w:r>
            <w:r w:rsidR="002A6865" w:rsidRPr="00CB03CD">
              <w:rPr>
                <w:rFonts w:asciiTheme="majorHAnsi" w:hAnsiTheme="majorHAnsi"/>
                <w:b/>
                <w:color w:val="000000" w:themeColor="text1"/>
                <w:szCs w:val="28"/>
              </w:rPr>
              <w:t xml:space="preserve">Arnold Hill </w:t>
            </w:r>
            <w:r w:rsidR="00391595">
              <w:rPr>
                <w:rFonts w:asciiTheme="majorHAnsi" w:hAnsiTheme="majorHAnsi"/>
                <w:b/>
                <w:color w:val="000000" w:themeColor="text1"/>
                <w:szCs w:val="28"/>
              </w:rPr>
              <w:t xml:space="preserve">Spencer </w:t>
            </w:r>
            <w:r w:rsidR="002A6865" w:rsidRPr="00CB03CD">
              <w:rPr>
                <w:rFonts w:asciiTheme="majorHAnsi" w:hAnsiTheme="majorHAnsi"/>
                <w:b/>
                <w:color w:val="000000" w:themeColor="text1"/>
                <w:szCs w:val="28"/>
              </w:rPr>
              <w:t>Academy</w:t>
            </w:r>
          </w:p>
        </w:tc>
      </w:tr>
      <w:tr w:rsidR="00A064C7" w:rsidRPr="00D95B5C" w:rsidTr="00DF0740">
        <w:tc>
          <w:tcPr>
            <w:tcW w:w="9818" w:type="dxa"/>
            <w:shd w:val="clear" w:color="auto" w:fill="auto"/>
          </w:tcPr>
          <w:p w:rsidR="00A064C7" w:rsidRPr="00CB03CD" w:rsidRDefault="00A064C7" w:rsidP="00332509">
            <w:pPr>
              <w:rPr>
                <w:rFonts w:asciiTheme="majorHAnsi" w:hAnsiTheme="majorHAnsi"/>
                <w:b/>
                <w:color w:val="C00000"/>
                <w:szCs w:val="28"/>
              </w:rPr>
            </w:pPr>
            <w:r w:rsidRPr="00CB03CD">
              <w:rPr>
                <w:rFonts w:asciiTheme="majorHAnsi" w:hAnsiTheme="majorHAnsi"/>
                <w:b/>
                <w:color w:val="C00000"/>
                <w:szCs w:val="28"/>
              </w:rPr>
              <w:t xml:space="preserve">Post Title: </w:t>
            </w:r>
            <w:r w:rsidR="007353C7" w:rsidRPr="00CB03CD">
              <w:rPr>
                <w:rFonts w:asciiTheme="majorHAnsi" w:hAnsiTheme="majorHAnsi"/>
                <w:b/>
                <w:color w:val="C00000"/>
                <w:szCs w:val="28"/>
              </w:rPr>
              <w:tab/>
            </w:r>
            <w:r w:rsidR="007353C7" w:rsidRPr="00CB03CD">
              <w:rPr>
                <w:rFonts w:asciiTheme="majorHAnsi" w:hAnsiTheme="majorHAnsi"/>
                <w:b/>
                <w:color w:val="C00000"/>
                <w:szCs w:val="28"/>
              </w:rPr>
              <w:tab/>
            </w:r>
            <w:r w:rsidR="00B04608" w:rsidRPr="00B04608">
              <w:rPr>
                <w:rFonts w:asciiTheme="majorHAnsi" w:hAnsiTheme="majorHAnsi"/>
                <w:b/>
                <w:color w:val="000000" w:themeColor="text1"/>
                <w:szCs w:val="28"/>
              </w:rPr>
              <w:t xml:space="preserve">Weekend </w:t>
            </w:r>
            <w:r w:rsidR="00487A30" w:rsidRPr="00B04608">
              <w:rPr>
                <w:rFonts w:asciiTheme="majorHAnsi" w:hAnsiTheme="majorHAnsi"/>
                <w:b/>
                <w:color w:val="000000" w:themeColor="text1"/>
                <w:szCs w:val="28"/>
              </w:rPr>
              <w:t>Lettings</w:t>
            </w:r>
            <w:r w:rsidR="00487A30" w:rsidRPr="00487A30">
              <w:rPr>
                <w:rFonts w:asciiTheme="majorHAnsi" w:hAnsiTheme="majorHAnsi"/>
                <w:b/>
                <w:color w:val="000000" w:themeColor="text1"/>
                <w:szCs w:val="28"/>
              </w:rPr>
              <w:t>/General Caretaker</w:t>
            </w:r>
          </w:p>
        </w:tc>
      </w:tr>
      <w:tr w:rsidR="00A064C7" w:rsidRPr="00D95B5C" w:rsidTr="00DF0740">
        <w:tc>
          <w:tcPr>
            <w:tcW w:w="9818" w:type="dxa"/>
            <w:shd w:val="clear" w:color="auto" w:fill="auto"/>
          </w:tcPr>
          <w:p w:rsidR="00A064C7" w:rsidRPr="00CB03CD" w:rsidRDefault="00A064C7" w:rsidP="00332509">
            <w:pPr>
              <w:rPr>
                <w:rFonts w:asciiTheme="majorHAnsi" w:hAnsiTheme="majorHAnsi"/>
                <w:b/>
                <w:color w:val="C00000"/>
                <w:szCs w:val="28"/>
              </w:rPr>
            </w:pPr>
            <w:r w:rsidRPr="00CB03CD">
              <w:rPr>
                <w:rFonts w:asciiTheme="majorHAnsi" w:hAnsiTheme="majorHAnsi"/>
                <w:b/>
                <w:color w:val="C00000"/>
                <w:szCs w:val="28"/>
              </w:rPr>
              <w:t>Grade/Pay Range:</w:t>
            </w:r>
            <w:r w:rsidR="00F30CE3" w:rsidRPr="00CB03CD">
              <w:rPr>
                <w:rFonts w:asciiTheme="majorHAnsi" w:hAnsiTheme="majorHAnsi"/>
                <w:b/>
                <w:color w:val="C00000"/>
                <w:szCs w:val="28"/>
              </w:rPr>
              <w:t xml:space="preserve"> </w:t>
            </w:r>
            <w:r w:rsidR="007353C7" w:rsidRPr="00CB03CD">
              <w:rPr>
                <w:rFonts w:asciiTheme="majorHAnsi" w:hAnsiTheme="majorHAnsi"/>
                <w:b/>
                <w:color w:val="C00000"/>
                <w:szCs w:val="28"/>
              </w:rPr>
              <w:tab/>
            </w:r>
            <w:r w:rsidR="003805A3" w:rsidRPr="00140F8F">
              <w:rPr>
                <w:rFonts w:asciiTheme="majorHAnsi" w:hAnsiTheme="majorHAnsi"/>
                <w:b/>
                <w:color w:val="000000" w:themeColor="text1"/>
                <w:szCs w:val="28"/>
              </w:rPr>
              <w:t xml:space="preserve">Point </w:t>
            </w:r>
            <w:r w:rsidR="00140F8F" w:rsidRPr="00140F8F">
              <w:rPr>
                <w:rFonts w:asciiTheme="majorHAnsi" w:hAnsiTheme="majorHAnsi"/>
                <w:b/>
                <w:color w:val="000000" w:themeColor="text1"/>
                <w:szCs w:val="28"/>
              </w:rPr>
              <w:t>1</w:t>
            </w:r>
            <w:r w:rsidR="003805A3" w:rsidRPr="00140F8F">
              <w:rPr>
                <w:rFonts w:asciiTheme="majorHAnsi" w:hAnsiTheme="majorHAnsi"/>
                <w:b/>
                <w:color w:val="000000" w:themeColor="text1"/>
                <w:szCs w:val="28"/>
              </w:rPr>
              <w:t xml:space="preserve"> - </w:t>
            </w:r>
            <w:r w:rsidR="00B0489D" w:rsidRPr="00140F8F">
              <w:rPr>
                <w:rFonts w:asciiTheme="majorHAnsi" w:hAnsiTheme="majorHAnsi"/>
                <w:b/>
                <w:color w:val="000000" w:themeColor="text1"/>
                <w:szCs w:val="28"/>
              </w:rPr>
              <w:t>£</w:t>
            </w:r>
            <w:r w:rsidR="00140F8F" w:rsidRPr="00140F8F">
              <w:rPr>
                <w:rFonts w:asciiTheme="majorHAnsi" w:hAnsiTheme="majorHAnsi"/>
                <w:b/>
                <w:color w:val="000000" w:themeColor="text1"/>
                <w:szCs w:val="28"/>
              </w:rPr>
              <w:t>7,715</w:t>
            </w:r>
          </w:p>
        </w:tc>
      </w:tr>
      <w:tr w:rsidR="00A064C7" w:rsidRPr="00D95B5C" w:rsidTr="00DF0740">
        <w:tc>
          <w:tcPr>
            <w:tcW w:w="9818" w:type="dxa"/>
            <w:shd w:val="clear" w:color="auto" w:fill="auto"/>
          </w:tcPr>
          <w:p w:rsidR="00BA2367" w:rsidRPr="00CB03CD" w:rsidRDefault="00A064C7" w:rsidP="00CB03CD">
            <w:pPr>
              <w:rPr>
                <w:rFonts w:asciiTheme="majorHAnsi" w:hAnsiTheme="majorHAnsi"/>
                <w:b/>
                <w:color w:val="C00000"/>
                <w:szCs w:val="28"/>
              </w:rPr>
            </w:pPr>
            <w:r w:rsidRPr="00CB03CD">
              <w:rPr>
                <w:rFonts w:asciiTheme="majorHAnsi" w:hAnsiTheme="majorHAnsi"/>
                <w:b/>
                <w:color w:val="C00000"/>
                <w:szCs w:val="28"/>
              </w:rPr>
              <w:t xml:space="preserve">Hours/weeks: </w:t>
            </w:r>
            <w:r w:rsidR="007353C7" w:rsidRPr="00CB03CD">
              <w:rPr>
                <w:rFonts w:asciiTheme="majorHAnsi" w:hAnsiTheme="majorHAnsi"/>
                <w:b/>
                <w:color w:val="C00000"/>
                <w:szCs w:val="28"/>
              </w:rPr>
              <w:tab/>
            </w:r>
            <w:r w:rsidR="00140F8F">
              <w:rPr>
                <w:rFonts w:asciiTheme="majorHAnsi" w:hAnsiTheme="majorHAnsi"/>
                <w:b/>
                <w:color w:val="000000" w:themeColor="text1"/>
                <w:szCs w:val="28"/>
              </w:rPr>
              <w:t>Part Time 16hrs</w:t>
            </w:r>
            <w:r w:rsidR="008A6675" w:rsidRPr="00CB03CD">
              <w:rPr>
                <w:rFonts w:asciiTheme="majorHAnsi" w:hAnsiTheme="majorHAnsi"/>
                <w:b/>
                <w:color w:val="000000" w:themeColor="text1"/>
                <w:szCs w:val="28"/>
              </w:rPr>
              <w:t xml:space="preserve">, </w:t>
            </w:r>
            <w:r w:rsidR="00140F8F">
              <w:rPr>
                <w:rFonts w:asciiTheme="majorHAnsi" w:hAnsiTheme="majorHAnsi"/>
                <w:b/>
                <w:color w:val="000000" w:themeColor="text1"/>
                <w:szCs w:val="28"/>
              </w:rPr>
              <w:t>All Year Round - 52 weeks, Permanent</w:t>
            </w:r>
          </w:p>
        </w:tc>
      </w:tr>
      <w:tr w:rsidR="00A064C7" w:rsidRPr="00D95B5C" w:rsidTr="00DF0740">
        <w:tc>
          <w:tcPr>
            <w:tcW w:w="9818" w:type="dxa"/>
            <w:shd w:val="clear" w:color="auto" w:fill="auto"/>
          </w:tcPr>
          <w:p w:rsidR="00A064C7" w:rsidRPr="00CB03CD" w:rsidRDefault="00A064C7" w:rsidP="00B0489D">
            <w:pPr>
              <w:pStyle w:val="Heading2"/>
              <w:rPr>
                <w:rFonts w:asciiTheme="majorHAnsi" w:hAnsiTheme="majorHAnsi"/>
                <w:b/>
                <w:color w:val="C00000"/>
                <w:sz w:val="24"/>
                <w:szCs w:val="28"/>
              </w:rPr>
            </w:pPr>
            <w:r w:rsidRPr="00CB03CD">
              <w:rPr>
                <w:rFonts w:asciiTheme="majorHAnsi" w:hAnsiTheme="majorHAnsi"/>
                <w:b/>
                <w:color w:val="C00000"/>
                <w:sz w:val="24"/>
                <w:szCs w:val="28"/>
              </w:rPr>
              <w:t xml:space="preserve">Reporting to: </w:t>
            </w:r>
            <w:r w:rsidR="007353C7" w:rsidRPr="00CB03CD">
              <w:rPr>
                <w:rFonts w:asciiTheme="majorHAnsi" w:hAnsiTheme="majorHAnsi"/>
                <w:b/>
                <w:color w:val="C00000"/>
                <w:sz w:val="24"/>
                <w:szCs w:val="28"/>
              </w:rPr>
              <w:tab/>
            </w:r>
            <w:r w:rsidR="007353C7" w:rsidRPr="00CB03CD">
              <w:rPr>
                <w:rFonts w:asciiTheme="majorHAnsi" w:hAnsiTheme="majorHAnsi"/>
                <w:b/>
                <w:color w:val="C00000"/>
                <w:sz w:val="24"/>
                <w:szCs w:val="28"/>
              </w:rPr>
              <w:tab/>
            </w:r>
            <w:r w:rsidR="00140F8F">
              <w:rPr>
                <w:rFonts w:asciiTheme="majorHAnsi" w:hAnsiTheme="majorHAnsi"/>
                <w:b/>
                <w:color w:val="000000" w:themeColor="text1"/>
                <w:sz w:val="24"/>
                <w:szCs w:val="28"/>
              </w:rPr>
              <w:t>Facilities Manager</w:t>
            </w:r>
          </w:p>
        </w:tc>
      </w:tr>
      <w:tr w:rsidR="00A064C7" w:rsidRPr="00D95B5C" w:rsidTr="00DF0740">
        <w:tc>
          <w:tcPr>
            <w:tcW w:w="9818" w:type="dxa"/>
            <w:shd w:val="clear" w:color="auto" w:fill="auto"/>
          </w:tcPr>
          <w:p w:rsidR="00A064C7" w:rsidRPr="00CB03CD" w:rsidRDefault="00A064C7" w:rsidP="007D0997">
            <w:pPr>
              <w:rPr>
                <w:rFonts w:asciiTheme="majorHAnsi" w:hAnsiTheme="majorHAnsi"/>
                <w:b/>
                <w:color w:val="C00000"/>
                <w:szCs w:val="28"/>
              </w:rPr>
            </w:pPr>
            <w:r w:rsidRPr="00CB03CD">
              <w:rPr>
                <w:rFonts w:asciiTheme="majorHAnsi" w:hAnsiTheme="majorHAnsi"/>
                <w:b/>
                <w:color w:val="C00000"/>
                <w:szCs w:val="28"/>
              </w:rPr>
              <w:t>Department/Team:</w:t>
            </w:r>
            <w:r w:rsidR="00F30CE3" w:rsidRPr="00CB03CD">
              <w:rPr>
                <w:rFonts w:asciiTheme="majorHAnsi" w:hAnsiTheme="majorHAnsi"/>
                <w:b/>
                <w:color w:val="C00000"/>
                <w:szCs w:val="28"/>
              </w:rPr>
              <w:t xml:space="preserve"> </w:t>
            </w:r>
            <w:r w:rsidR="007353C7" w:rsidRPr="00CB03CD">
              <w:rPr>
                <w:rFonts w:asciiTheme="majorHAnsi" w:hAnsiTheme="majorHAnsi"/>
                <w:b/>
                <w:color w:val="C00000"/>
                <w:szCs w:val="28"/>
              </w:rPr>
              <w:tab/>
            </w:r>
            <w:r w:rsidR="00140F8F">
              <w:rPr>
                <w:rFonts w:asciiTheme="majorHAnsi" w:hAnsiTheme="majorHAnsi"/>
                <w:b/>
                <w:color w:val="000000" w:themeColor="text1"/>
                <w:szCs w:val="28"/>
              </w:rPr>
              <w:t>Site Team</w:t>
            </w:r>
          </w:p>
        </w:tc>
      </w:tr>
    </w:tbl>
    <w:p w:rsidR="001838F0" w:rsidRPr="00D95B5C" w:rsidRDefault="00F30CE3" w:rsidP="001838F0">
      <w:pPr>
        <w:rPr>
          <w:rFonts w:asciiTheme="majorHAnsi" w:hAnsiTheme="majorHAnsi"/>
          <w:sz w:val="14"/>
          <w:szCs w:val="16"/>
        </w:rPr>
      </w:pPr>
      <w:r>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C0DD8" w:rsidRPr="00D95B5C" w:rsidTr="00F544C1">
        <w:tc>
          <w:tcPr>
            <w:tcW w:w="9818" w:type="dxa"/>
            <w:shd w:val="clear" w:color="auto" w:fill="auto"/>
          </w:tcPr>
          <w:p w:rsidR="00EC0DD8" w:rsidRPr="00D95B5C" w:rsidRDefault="00AD36C0" w:rsidP="00F30CE3">
            <w:pPr>
              <w:jc w:val="both"/>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140F8F" w:rsidRPr="00140F8F" w:rsidRDefault="00140F8F" w:rsidP="00140F8F">
            <w:pPr>
              <w:jc w:val="both"/>
              <w:rPr>
                <w:rFonts w:asciiTheme="majorHAnsi" w:eastAsia="Arial" w:hAnsiTheme="majorHAnsi" w:cs="Calibri"/>
                <w:color w:val="000000"/>
                <w:sz w:val="20"/>
                <w:szCs w:val="22"/>
                <w:lang w:eastAsia="en-GB"/>
              </w:rPr>
            </w:pPr>
            <w:r>
              <w:rPr>
                <w:rFonts w:asciiTheme="majorHAnsi" w:eastAsia="Arial" w:hAnsiTheme="majorHAnsi" w:cs="Calibri"/>
                <w:color w:val="000000"/>
                <w:sz w:val="20"/>
                <w:szCs w:val="22"/>
                <w:lang w:eastAsia="en-GB"/>
              </w:rPr>
              <w:t>Responsible for a</w:t>
            </w:r>
            <w:r w:rsidRPr="00140F8F">
              <w:rPr>
                <w:rFonts w:asciiTheme="majorHAnsi" w:eastAsia="Arial" w:hAnsiTheme="majorHAnsi" w:cs="Calibri"/>
                <w:color w:val="000000"/>
                <w:sz w:val="20"/>
                <w:szCs w:val="22"/>
                <w:lang w:eastAsia="en-GB"/>
              </w:rPr>
              <w:t xml:space="preserve"> wide range of duties and responsibilities connected with the fabric and grounds of the School</w:t>
            </w:r>
          </w:p>
          <w:p w:rsidR="00140F8F" w:rsidRDefault="00140F8F" w:rsidP="00140F8F">
            <w:pPr>
              <w:jc w:val="both"/>
              <w:rPr>
                <w:rFonts w:asciiTheme="majorHAnsi" w:eastAsia="Arial" w:hAnsiTheme="majorHAnsi" w:cs="Calibri"/>
                <w:color w:val="000000"/>
                <w:sz w:val="20"/>
                <w:szCs w:val="22"/>
                <w:lang w:eastAsia="en-GB"/>
              </w:rPr>
            </w:pPr>
            <w:r w:rsidRPr="00140F8F">
              <w:rPr>
                <w:rFonts w:asciiTheme="majorHAnsi" w:eastAsia="Arial" w:hAnsiTheme="majorHAnsi" w:cs="Calibri"/>
                <w:color w:val="000000"/>
                <w:sz w:val="20"/>
                <w:szCs w:val="22"/>
                <w:lang w:eastAsia="en-GB"/>
              </w:rPr>
              <w:t xml:space="preserve"> </w:t>
            </w:r>
          </w:p>
          <w:p w:rsidR="00F011F4" w:rsidRPr="001C335B" w:rsidRDefault="00B0489D" w:rsidP="00140F8F">
            <w:pPr>
              <w:jc w:val="both"/>
              <w:rPr>
                <w:rFonts w:ascii="Segoe UI Symbol" w:hAnsi="Segoe UI Symbol"/>
                <w:sz w:val="20"/>
                <w:szCs w:val="22"/>
              </w:rPr>
            </w:pPr>
            <w:r w:rsidRPr="00B0489D">
              <w:rPr>
                <w:rFonts w:asciiTheme="majorHAnsi" w:eastAsia="Arial" w:hAnsiTheme="majorHAnsi" w:cs="Calibri"/>
                <w:color w:val="000000"/>
                <w:sz w:val="20"/>
                <w:szCs w:val="22"/>
                <w:lang w:eastAsia="en-GB"/>
              </w:rPr>
              <w:t xml:space="preserve">The Academy is committed to working to best meet the needs of all students and therefore the successful candidate will demonstrate an interest and enthusiasm in supporting young people. The successful candidate will work towards fulfilling the Academy’s commitment to a high quality of service and will promote and embody the Academy’s ethos – </w:t>
            </w:r>
            <w:r w:rsidR="001C335B" w:rsidRPr="00CB03CD">
              <w:rPr>
                <w:rFonts w:ascii="Segoe UI Symbol" w:eastAsia="Arial" w:hAnsi="Segoe UI Symbol" w:cs="Calibri"/>
                <w:color w:val="C00000"/>
                <w:sz w:val="20"/>
                <w:szCs w:val="22"/>
                <w:lang w:eastAsia="en-GB"/>
              </w:rPr>
              <w:t>❝</w:t>
            </w:r>
            <w:r w:rsidRPr="00B0489D">
              <w:rPr>
                <w:rFonts w:asciiTheme="majorHAnsi" w:eastAsia="Arial" w:hAnsiTheme="majorHAnsi" w:cs="Calibri"/>
                <w:color w:val="000000"/>
                <w:sz w:val="20"/>
                <w:szCs w:val="22"/>
                <w:lang w:eastAsia="en-GB"/>
              </w:rPr>
              <w:t>Be Inspired &amp; Achieve Together</w:t>
            </w:r>
            <w:r w:rsidR="001C335B" w:rsidRPr="00CB03CD">
              <w:rPr>
                <w:rFonts w:ascii="Segoe UI Symbol" w:eastAsia="Arial" w:hAnsi="Segoe UI Symbol" w:cs="Calibri"/>
                <w:color w:val="C00000"/>
                <w:sz w:val="20"/>
                <w:szCs w:val="22"/>
                <w:lang w:eastAsia="en-GB"/>
              </w:rPr>
              <w:t>❞</w:t>
            </w:r>
          </w:p>
          <w:p w:rsidR="00B0489D" w:rsidRDefault="00B0489D" w:rsidP="00F30CE3">
            <w:pPr>
              <w:jc w:val="both"/>
              <w:rPr>
                <w:rFonts w:asciiTheme="majorHAnsi" w:hAnsiTheme="majorHAnsi"/>
                <w:b/>
                <w:color w:val="C00000"/>
                <w:sz w:val="20"/>
              </w:rPr>
            </w:pPr>
          </w:p>
          <w:p w:rsidR="006F4C86" w:rsidRPr="00D95B5C" w:rsidRDefault="008A6675" w:rsidP="00F30CE3">
            <w:pPr>
              <w:jc w:val="both"/>
              <w:rPr>
                <w:rFonts w:asciiTheme="majorHAnsi" w:hAnsiTheme="majorHAnsi"/>
                <w:b/>
                <w:color w:val="C00000"/>
                <w:sz w:val="20"/>
              </w:rPr>
            </w:pPr>
            <w:r>
              <w:rPr>
                <w:rFonts w:asciiTheme="majorHAnsi" w:hAnsiTheme="majorHAnsi"/>
                <w:b/>
                <w:color w:val="C00000"/>
                <w:sz w:val="20"/>
              </w:rPr>
              <w:t>Overall Responsibility</w:t>
            </w:r>
          </w:p>
          <w:p w:rsidR="00B0489D" w:rsidRPr="006B7CA1" w:rsidRDefault="00B0489D" w:rsidP="00B0489D">
            <w:pPr>
              <w:jc w:val="both"/>
              <w:rPr>
                <w:rFonts w:asciiTheme="minorHAnsi" w:hAnsiTheme="minorHAnsi" w:cstheme="minorHAnsi"/>
                <w:sz w:val="20"/>
                <w:szCs w:val="22"/>
              </w:rPr>
            </w:pPr>
            <w:r w:rsidRPr="006B7CA1">
              <w:rPr>
                <w:rFonts w:asciiTheme="minorHAnsi" w:hAnsiTheme="minorHAnsi" w:cstheme="minorHAnsi"/>
                <w:sz w:val="20"/>
                <w:szCs w:val="22"/>
              </w:rPr>
              <w:t>Specific responsibilities include the following which provides a working framework within which the post holder should exercise initiative and accountability:</w:t>
            </w:r>
          </w:p>
          <w:p w:rsidR="00B0489D" w:rsidRDefault="00B0489D" w:rsidP="00B0489D">
            <w:pPr>
              <w:jc w:val="both"/>
              <w:rPr>
                <w:rFonts w:asciiTheme="minorHAnsi" w:hAnsiTheme="minorHAnsi" w:cstheme="minorHAnsi"/>
                <w:sz w:val="20"/>
                <w:szCs w:val="22"/>
              </w:rPr>
            </w:pPr>
          </w:p>
          <w:p w:rsidR="00140F8F" w:rsidRPr="00140F8F" w:rsidRDefault="00140F8F" w:rsidP="00140F8F">
            <w:pPr>
              <w:contextualSpacing/>
              <w:jc w:val="both"/>
              <w:rPr>
                <w:rFonts w:asciiTheme="minorHAnsi" w:hAnsiTheme="minorHAnsi" w:cstheme="minorHAnsi"/>
                <w:b/>
                <w:sz w:val="20"/>
              </w:rPr>
            </w:pPr>
            <w:r w:rsidRPr="00140F8F">
              <w:rPr>
                <w:rFonts w:asciiTheme="minorHAnsi" w:hAnsiTheme="minorHAnsi" w:cstheme="minorHAnsi"/>
                <w:b/>
                <w:sz w:val="20"/>
              </w:rPr>
              <w:t>SECURITY AND ASSOCIATED DUTIES</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Duties include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Carrying out security procedures for School buildings and grounds.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Opening and closing of School premises, including gates, doors, windows, fire exits etc., maintenance and emergency services.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Regularly checking the proper operation and function of alarms and fire equipment and ensuring emergency exits are not obstructed.</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Liaising as necessary with the emergency services, including calling out of emergency services as required.</w:t>
            </w:r>
          </w:p>
          <w:p w:rsidR="00140F8F" w:rsidRPr="00140F8F" w:rsidRDefault="00140F8F" w:rsidP="00140F8F">
            <w:pPr>
              <w:ind w:left="425"/>
              <w:contextualSpacing/>
              <w:jc w:val="both"/>
              <w:rPr>
                <w:rFonts w:asciiTheme="minorHAnsi" w:hAnsiTheme="minorHAnsi" w:cstheme="minorHAnsi"/>
                <w:sz w:val="20"/>
              </w:rPr>
            </w:pPr>
          </w:p>
          <w:p w:rsidR="00140F8F" w:rsidRPr="00140F8F" w:rsidRDefault="00140F8F" w:rsidP="00140F8F">
            <w:pPr>
              <w:contextualSpacing/>
              <w:jc w:val="both"/>
              <w:rPr>
                <w:rFonts w:asciiTheme="minorHAnsi" w:hAnsiTheme="minorHAnsi" w:cstheme="minorHAnsi"/>
                <w:b/>
                <w:sz w:val="20"/>
              </w:rPr>
            </w:pPr>
            <w:r w:rsidRPr="00140F8F">
              <w:rPr>
                <w:rFonts w:asciiTheme="minorHAnsi" w:hAnsiTheme="minorHAnsi" w:cstheme="minorHAnsi"/>
                <w:b/>
                <w:sz w:val="20"/>
              </w:rPr>
              <w:t>SICKNESS/ANNUAL LEAVE COVER</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Co-operate with other Caretaker to ensure emergency cover in the event of sickness or other absences including holiday leave.</w:t>
            </w:r>
          </w:p>
          <w:p w:rsidR="00140F8F" w:rsidRPr="00140F8F" w:rsidRDefault="00140F8F" w:rsidP="00140F8F">
            <w:pPr>
              <w:ind w:left="425"/>
              <w:contextualSpacing/>
              <w:jc w:val="both"/>
              <w:rPr>
                <w:rFonts w:asciiTheme="minorHAnsi" w:hAnsiTheme="minorHAnsi" w:cstheme="minorHAnsi"/>
                <w:sz w:val="20"/>
              </w:rPr>
            </w:pPr>
          </w:p>
          <w:p w:rsidR="00140F8F" w:rsidRPr="00140F8F" w:rsidRDefault="00140F8F" w:rsidP="00140F8F">
            <w:pPr>
              <w:contextualSpacing/>
              <w:jc w:val="both"/>
              <w:rPr>
                <w:rFonts w:asciiTheme="minorHAnsi" w:hAnsiTheme="minorHAnsi" w:cstheme="minorHAnsi"/>
                <w:b/>
                <w:sz w:val="20"/>
              </w:rPr>
            </w:pPr>
            <w:r w:rsidRPr="00140F8F">
              <w:rPr>
                <w:rFonts w:asciiTheme="minorHAnsi" w:hAnsiTheme="minorHAnsi" w:cstheme="minorHAnsi"/>
                <w:b/>
                <w:sz w:val="20"/>
              </w:rPr>
              <w:t xml:space="preserve">DELIVERIES/POST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Take delivery of post, stores materials and other goods.</w:t>
            </w:r>
          </w:p>
          <w:p w:rsidR="00140F8F" w:rsidRPr="00140F8F" w:rsidRDefault="00140F8F" w:rsidP="00140F8F">
            <w:pPr>
              <w:pStyle w:val="ListParagraph"/>
              <w:ind w:left="785"/>
              <w:contextualSpacing/>
              <w:jc w:val="both"/>
              <w:rPr>
                <w:rFonts w:asciiTheme="minorHAnsi" w:hAnsiTheme="minorHAnsi" w:cstheme="minorHAnsi"/>
                <w:sz w:val="20"/>
              </w:rPr>
            </w:pPr>
          </w:p>
          <w:p w:rsidR="00140F8F" w:rsidRPr="00140F8F" w:rsidRDefault="00140F8F" w:rsidP="00140F8F">
            <w:pPr>
              <w:contextualSpacing/>
              <w:jc w:val="both"/>
              <w:rPr>
                <w:rFonts w:asciiTheme="minorHAnsi" w:hAnsiTheme="minorHAnsi" w:cstheme="minorHAnsi"/>
                <w:b/>
                <w:sz w:val="20"/>
              </w:rPr>
            </w:pPr>
            <w:r w:rsidRPr="00140F8F">
              <w:rPr>
                <w:rFonts w:asciiTheme="minorHAnsi" w:hAnsiTheme="minorHAnsi" w:cstheme="minorHAnsi"/>
                <w:b/>
                <w:sz w:val="20"/>
              </w:rPr>
              <w:t>FURNITURE MOVING.</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Move such items of School furniture as required, with due regard to current Health &amp; Safety and Lifting &amp; Handling regulations.</w:t>
            </w:r>
          </w:p>
          <w:p w:rsidR="00140F8F" w:rsidRPr="00140F8F" w:rsidRDefault="00140F8F" w:rsidP="00140F8F">
            <w:pPr>
              <w:pStyle w:val="ListParagraph"/>
              <w:ind w:left="785"/>
              <w:contextualSpacing/>
              <w:jc w:val="both"/>
              <w:rPr>
                <w:rFonts w:asciiTheme="minorHAnsi" w:hAnsiTheme="minorHAnsi" w:cstheme="minorHAnsi"/>
                <w:sz w:val="20"/>
              </w:rPr>
            </w:pPr>
          </w:p>
          <w:p w:rsidR="00140F8F" w:rsidRPr="00140F8F" w:rsidRDefault="00140F8F" w:rsidP="00140F8F">
            <w:pPr>
              <w:contextualSpacing/>
              <w:jc w:val="both"/>
              <w:rPr>
                <w:rFonts w:asciiTheme="minorHAnsi" w:hAnsiTheme="minorHAnsi" w:cstheme="minorHAnsi"/>
                <w:b/>
                <w:sz w:val="20"/>
              </w:rPr>
            </w:pPr>
            <w:r w:rsidRPr="00140F8F">
              <w:rPr>
                <w:rFonts w:asciiTheme="minorHAnsi" w:hAnsiTheme="minorHAnsi" w:cstheme="minorHAnsi"/>
                <w:b/>
                <w:sz w:val="20"/>
              </w:rPr>
              <w:t xml:space="preserve">CLEANING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Working with cleaning staff, ensuring all areas are cleaned to required specification.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EMERGENCIES - Some examples are:</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Clean sickness and spillages as required.</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Deal with or arrange to be dealt with all bursts, leaks, floods, fires and breakages as appropriate. </w:t>
            </w:r>
          </w:p>
          <w:p w:rsidR="00140F8F" w:rsidRPr="00140F8F" w:rsidRDefault="00140F8F" w:rsidP="00140F8F">
            <w:pPr>
              <w:pStyle w:val="ListParagraph"/>
              <w:ind w:left="785"/>
              <w:contextualSpacing/>
              <w:jc w:val="both"/>
              <w:rPr>
                <w:rFonts w:asciiTheme="minorHAnsi" w:hAnsiTheme="minorHAnsi" w:cstheme="minorHAnsi"/>
                <w:sz w:val="20"/>
              </w:rPr>
            </w:pPr>
          </w:p>
          <w:p w:rsidR="00140F8F" w:rsidRPr="00140F8F" w:rsidRDefault="00140F8F" w:rsidP="00140F8F">
            <w:pPr>
              <w:contextualSpacing/>
              <w:jc w:val="both"/>
              <w:rPr>
                <w:rFonts w:asciiTheme="minorHAnsi" w:hAnsiTheme="minorHAnsi" w:cstheme="minorHAnsi"/>
                <w:b/>
                <w:sz w:val="20"/>
              </w:rPr>
            </w:pPr>
            <w:r w:rsidRPr="00140F8F">
              <w:rPr>
                <w:rFonts w:asciiTheme="minorHAnsi" w:hAnsiTheme="minorHAnsi" w:cstheme="minorHAnsi"/>
                <w:b/>
                <w:sz w:val="20"/>
              </w:rPr>
              <w:t>INTERNAL MAINTENANCE</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Report all defects which require specialist repair, inspect electrical fittings and report defects as required.</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Replace lamps and domestic fuses as required.</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Undertake minor repairs to fixtures and fittings including desks, tables and chairs as appropriate.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Order and take delivery of materials to deal with repairs mentioned above.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Carry out minor repairs to School equipment.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Carry out minor works in order to improve the site.</w:t>
            </w:r>
          </w:p>
          <w:p w:rsidR="00140F8F" w:rsidRPr="00140F8F" w:rsidRDefault="00140F8F" w:rsidP="00140F8F">
            <w:pPr>
              <w:pStyle w:val="ListParagraph"/>
              <w:ind w:left="785"/>
              <w:contextualSpacing/>
              <w:jc w:val="both"/>
              <w:rPr>
                <w:rFonts w:asciiTheme="minorHAnsi" w:hAnsiTheme="minorHAnsi" w:cstheme="minorHAnsi"/>
                <w:sz w:val="20"/>
              </w:rPr>
            </w:pPr>
          </w:p>
          <w:p w:rsidR="00140F8F" w:rsidRPr="00140F8F" w:rsidRDefault="00140F8F" w:rsidP="00140F8F">
            <w:pPr>
              <w:contextualSpacing/>
              <w:jc w:val="both"/>
              <w:rPr>
                <w:rFonts w:asciiTheme="minorHAnsi" w:hAnsiTheme="minorHAnsi" w:cstheme="minorHAnsi"/>
                <w:b/>
                <w:sz w:val="20"/>
              </w:rPr>
            </w:pPr>
            <w:r w:rsidRPr="00140F8F">
              <w:rPr>
                <w:rFonts w:asciiTheme="minorHAnsi" w:hAnsiTheme="minorHAnsi" w:cstheme="minorHAnsi"/>
                <w:b/>
                <w:sz w:val="20"/>
              </w:rPr>
              <w:t xml:space="preserve">EXTERNAL MAINTENANCE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lastRenderedPageBreak/>
              <w:t xml:space="preserve">Maintain cleanliness and general tidiness of all external hard areas.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Empty litter bins on a daily basis.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Clean and clear all drains and gullies to ensure effective and healthy operation.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Inspect outside fabric of School, report/repair defects as appropriate. Inspect all fences, gates, walls, steps, lights etc.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Undertake designated gardening duties.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Clear leaves, snow, ice, moss and detritus as appropriate including treatment of surfaces with salt etc. </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Pruning and clearance to ensure unrestricted access and use of premises includes perimeter fencing.</w:t>
            </w:r>
          </w:p>
          <w:p w:rsidR="00140F8F" w:rsidRPr="00140F8F" w:rsidRDefault="00140F8F" w:rsidP="00140F8F">
            <w:pPr>
              <w:pStyle w:val="ListParagraph"/>
              <w:numPr>
                <w:ilvl w:val="0"/>
                <w:numId w:val="16"/>
              </w:numPr>
              <w:contextualSpacing/>
              <w:jc w:val="both"/>
              <w:rPr>
                <w:rFonts w:asciiTheme="minorHAnsi" w:hAnsiTheme="minorHAnsi" w:cstheme="minorHAnsi"/>
                <w:sz w:val="20"/>
              </w:rPr>
            </w:pPr>
            <w:r w:rsidRPr="00140F8F">
              <w:rPr>
                <w:rFonts w:asciiTheme="minorHAnsi" w:hAnsiTheme="minorHAnsi" w:cstheme="minorHAnsi"/>
                <w:sz w:val="20"/>
              </w:rPr>
              <w:t xml:space="preserve">Some gardening duties, mowing area at the front of the school, &amp; weeding to keep area tidy. </w:t>
            </w:r>
          </w:p>
          <w:p w:rsidR="007D0997" w:rsidRPr="00D95B5C" w:rsidRDefault="00140F8F" w:rsidP="00140F8F">
            <w:pPr>
              <w:numPr>
                <w:ilvl w:val="0"/>
                <w:numId w:val="16"/>
              </w:numPr>
              <w:jc w:val="both"/>
              <w:rPr>
                <w:rFonts w:asciiTheme="majorHAnsi" w:hAnsiTheme="majorHAnsi"/>
                <w:sz w:val="20"/>
              </w:rPr>
            </w:pPr>
            <w:r w:rsidRPr="00140F8F">
              <w:rPr>
                <w:rFonts w:asciiTheme="minorHAnsi" w:hAnsiTheme="minorHAnsi" w:cstheme="minorHAnsi"/>
                <w:sz w:val="20"/>
              </w:rPr>
              <w:t xml:space="preserve">Carry out internal/external window cleaning where required. </w:t>
            </w:r>
          </w:p>
          <w:p w:rsidR="00F011F4" w:rsidRDefault="00F30CE3" w:rsidP="00F30CE3">
            <w:pPr>
              <w:jc w:val="both"/>
              <w:rPr>
                <w:rFonts w:ascii="Calibri" w:hAnsi="Calibri" w:cs="Arial"/>
                <w:sz w:val="20"/>
                <w:szCs w:val="22"/>
              </w:rPr>
            </w:pPr>
            <w:r w:rsidRPr="00F30CE3">
              <w:rPr>
                <w:rFonts w:ascii="Calibri" w:hAnsi="Calibri" w:cs="Arial"/>
                <w:sz w:val="20"/>
                <w:szCs w:val="22"/>
              </w:rPr>
              <w:t>This job description is not a comprehensive statement of procedures and tasks, but sets out the main</w:t>
            </w:r>
            <w:r>
              <w:rPr>
                <w:rFonts w:ascii="Calibri" w:hAnsi="Calibri" w:cs="Arial"/>
                <w:sz w:val="20"/>
                <w:szCs w:val="22"/>
              </w:rPr>
              <w:t xml:space="preserve"> </w:t>
            </w:r>
            <w:r w:rsidRPr="00F30CE3">
              <w:rPr>
                <w:rFonts w:ascii="Calibri" w:hAnsi="Calibri" w:cs="Arial"/>
                <w:sz w:val="20"/>
                <w:szCs w:val="22"/>
              </w:rPr>
              <w:t>expectations of the school in relation to the post holder’s professional responsibilities and duties.</w:t>
            </w:r>
          </w:p>
          <w:p w:rsidR="00F30CE3" w:rsidRPr="004469CB" w:rsidRDefault="00F30CE3" w:rsidP="00F30CE3">
            <w:pPr>
              <w:jc w:val="both"/>
              <w:rPr>
                <w:rFonts w:ascii="Calibri" w:hAnsi="Calibri" w:cs="Arial"/>
                <w:sz w:val="20"/>
                <w:szCs w:val="22"/>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r w:rsidR="00830C68">
              <w:rPr>
                <w:rFonts w:ascii="Calibri" w:eastAsia="Times New Roman" w:hAnsi="Calibri"/>
                <w:sz w:val="20"/>
                <w:szCs w:val="24"/>
                <w:lang w:eastAsia="en-GB"/>
              </w:rPr>
              <w:t xml:space="preserve"> The post holder will be expected to be a First Aider. Training will be given.</w:t>
            </w:r>
          </w:p>
          <w:p w:rsidR="00830C68" w:rsidRDefault="00830C68" w:rsidP="00F30CE3">
            <w:pPr>
              <w:jc w:val="both"/>
              <w:rPr>
                <w:rFonts w:ascii="Calibri" w:eastAsia="Times New Roman" w:hAnsi="Calibri"/>
                <w:sz w:val="20"/>
                <w:szCs w:val="24"/>
                <w:lang w:eastAsia="en-GB"/>
              </w:rPr>
            </w:pPr>
          </w:p>
          <w:p w:rsidR="00F011F4"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w:t>
            </w:r>
            <w:r w:rsidR="00F30CE3">
              <w:rPr>
                <w:rFonts w:ascii="Calibri" w:eastAsia="Times New Roman" w:hAnsi="Calibri"/>
                <w:sz w:val="20"/>
                <w:szCs w:val="24"/>
                <w:lang w:eastAsia="en-GB"/>
              </w:rPr>
              <w:t xml:space="preserve"> </w:t>
            </w:r>
            <w:r w:rsidRPr="004469CB">
              <w:rPr>
                <w:rFonts w:ascii="Calibri" w:eastAsia="Times New Roman" w:hAnsi="Calibri"/>
                <w:sz w:val="20"/>
                <w:szCs w:val="24"/>
                <w:lang w:eastAsia="en-GB"/>
              </w:rPr>
              <w:t>Specific responsibilities include:</w:t>
            </w:r>
          </w:p>
          <w:p w:rsidR="00830C68" w:rsidRDefault="00830C68"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General</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Work in a professional manner and with integrity and maintain confidentiality of records and infor</w:t>
            </w:r>
            <w:r w:rsidR="001C335B">
              <w:rPr>
                <w:rFonts w:ascii="Calibri" w:hAnsi="Calibri" w:cs="Arial"/>
                <w:sz w:val="20"/>
                <w:szCs w:val="22"/>
              </w:rPr>
              <w:t>mation</w:t>
            </w:r>
            <w:r w:rsidR="00F30CE3" w:rsidRPr="007D0997">
              <w:rPr>
                <w:rFonts w:ascii="Calibri" w:hAnsi="Calibri" w:cs="Arial"/>
                <w:sz w:val="20"/>
                <w:szCs w:val="22"/>
              </w:rPr>
              <w:t xml:space="preserve"> </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Maintain up to date knowledge in line with national changes and legisla</w:t>
            </w:r>
            <w:r w:rsidR="001C335B">
              <w:rPr>
                <w:rFonts w:ascii="Calibri" w:hAnsi="Calibri" w:cs="Arial"/>
                <w:sz w:val="20"/>
                <w:szCs w:val="22"/>
              </w:rPr>
              <w:t>tion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Be aware of and comply with all Trust policies including in particular Hea</w:t>
            </w:r>
            <w:r w:rsidR="001C335B">
              <w:rPr>
                <w:rFonts w:ascii="Calibri" w:hAnsi="Calibri" w:cs="Arial"/>
                <w:sz w:val="20"/>
                <w:szCs w:val="22"/>
              </w:rPr>
              <w:t>lth and Safety and Safeguarding</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Participate in the Trust Appraisal process and undertake profe</w:t>
            </w:r>
            <w:r w:rsidR="001C335B">
              <w:rPr>
                <w:rFonts w:ascii="Calibri" w:hAnsi="Calibri" w:cs="Arial"/>
                <w:sz w:val="20"/>
                <w:szCs w:val="22"/>
              </w:rPr>
              <w:t>ssional development as required</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 xml:space="preserve">Adhere to all </w:t>
            </w:r>
            <w:r w:rsidR="001C335B">
              <w:rPr>
                <w:rFonts w:ascii="Calibri" w:hAnsi="Calibri" w:cs="Arial"/>
                <w:sz w:val="20"/>
                <w:szCs w:val="22"/>
              </w:rPr>
              <w:t>internal and external deadlines</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Contribute to the overall aims and ethos of the Spencer Academies Trust and establish constructive relationships with nominated Academies and other agen</w:t>
            </w:r>
            <w:r w:rsidR="001C335B">
              <w:rPr>
                <w:rFonts w:ascii="Calibri" w:hAnsi="Calibri" w:cs="Arial"/>
                <w:sz w:val="20"/>
                <w:szCs w:val="22"/>
              </w:rPr>
              <w:t>cies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 xml:space="preserve">These </w:t>
            </w:r>
            <w:proofErr w:type="gramStart"/>
            <w:r w:rsidRPr="007D0997">
              <w:rPr>
                <w:rFonts w:ascii="Calibri" w:hAnsi="Calibri" w:cs="Arial"/>
                <w:sz w:val="20"/>
                <w:szCs w:val="22"/>
              </w:rPr>
              <w:t>above mentioned</w:t>
            </w:r>
            <w:proofErr w:type="gramEnd"/>
            <w:r w:rsidRPr="007D0997">
              <w:rPr>
                <w:rFonts w:ascii="Calibri" w:hAnsi="Calibri" w:cs="Arial"/>
                <w:sz w:val="20"/>
                <w:szCs w:val="22"/>
              </w:rPr>
              <w:t xml:space="preserve"> duties are neither excl</w:t>
            </w:r>
            <w:r w:rsidR="00F30CE3" w:rsidRPr="007D0997">
              <w:rPr>
                <w:rFonts w:ascii="Calibri" w:hAnsi="Calibri" w:cs="Arial"/>
                <w:sz w:val="20"/>
                <w:szCs w:val="22"/>
              </w:rPr>
              <w:t>usive nor exhaustive, the post-</w:t>
            </w:r>
            <w:r w:rsidRPr="007D0997">
              <w:rPr>
                <w:rFonts w:ascii="Calibri" w:hAnsi="Calibri" w:cs="Arial"/>
                <w:sz w:val="20"/>
                <w:szCs w:val="22"/>
              </w:rPr>
              <w:t>holder may</w:t>
            </w:r>
            <w:r w:rsidR="001C335B">
              <w:rPr>
                <w:rFonts w:ascii="Calibri" w:hAnsi="Calibri" w:cs="Arial"/>
                <w:sz w:val="20"/>
                <w:szCs w:val="22"/>
              </w:rPr>
              <w:t xml:space="preserve"> </w:t>
            </w:r>
            <w:r w:rsidRPr="007D0997">
              <w:rPr>
                <w:rFonts w:ascii="Calibri" w:hAnsi="Calibri" w:cs="Arial"/>
                <w:sz w:val="20"/>
                <w:szCs w:val="22"/>
              </w:rPr>
              <w:t xml:space="preserve">be required to carry out other </w:t>
            </w:r>
            <w:r w:rsidR="001C335B">
              <w:rPr>
                <w:rFonts w:ascii="Calibri" w:hAnsi="Calibri" w:cs="Arial"/>
                <w:sz w:val="20"/>
                <w:szCs w:val="22"/>
              </w:rPr>
              <w:t>duties as required by the Trust</w:t>
            </w:r>
          </w:p>
          <w:p w:rsidR="00EC0DD8" w:rsidRPr="00D95B5C" w:rsidRDefault="00EC0DD8" w:rsidP="00F30CE3">
            <w:pPr>
              <w:pStyle w:val="Heading4"/>
              <w:jc w:val="both"/>
              <w:rPr>
                <w:rFonts w:asciiTheme="majorHAnsi" w:hAnsiTheme="majorHAnsi"/>
                <w:b w:val="0"/>
                <w:bCs w:val="0"/>
                <w:sz w:val="20"/>
                <w:szCs w:val="22"/>
                <w:u w:val="none"/>
              </w:rPr>
            </w:pPr>
          </w:p>
          <w:p w:rsidR="00EC0DD8" w:rsidRPr="00D95B5C" w:rsidRDefault="00EC0DD8" w:rsidP="00F30CE3">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F30CE3">
            <w:pPr>
              <w:jc w:val="both"/>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22EBE" w:rsidRDefault="00D22EBE">
      <w:pPr>
        <w:rPr>
          <w:rFonts w:asciiTheme="majorHAnsi" w:hAnsiTheme="majorHAnsi" w:cs="Wingdings"/>
          <w:b/>
          <w:color w:val="C00000"/>
          <w:sz w:val="36"/>
          <w:szCs w:val="48"/>
        </w:rPr>
      </w:pPr>
      <w:bookmarkStart w:id="0" w:name="_GoBack"/>
      <w:bookmarkEnd w:id="0"/>
    </w:p>
    <w:sectPr w:rsidR="00D22EBE" w:rsidSect="00F30CE3">
      <w:headerReference w:type="default" r:id="rId9"/>
      <w:pgSz w:w="11906" w:h="16838"/>
      <w:pgMar w:top="1276"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E5" w:rsidRDefault="009A17E5">
      <w:r>
        <w:separator/>
      </w:r>
    </w:p>
  </w:endnote>
  <w:endnote w:type="continuationSeparator" w:id="0">
    <w:p w:rsidR="009A17E5" w:rsidRDefault="009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E5" w:rsidRDefault="009A17E5">
      <w:r>
        <w:separator/>
      </w:r>
    </w:p>
  </w:footnote>
  <w:footnote w:type="continuationSeparator" w:id="0">
    <w:p w:rsidR="009A17E5" w:rsidRDefault="009A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CB"/>
    <w:multiLevelType w:val="hybridMultilevel"/>
    <w:tmpl w:val="8886F314"/>
    <w:lvl w:ilvl="0" w:tplc="87961E52">
      <w:start w:val="1"/>
      <w:numFmt w:val="bullet"/>
      <w:lvlText w:val=""/>
      <w:lvlJc w:val="left"/>
      <w:pPr>
        <w:ind w:left="-1298" w:hanging="360"/>
      </w:pPr>
      <w:rPr>
        <w:rFonts w:ascii="Symbol" w:hAnsi="Symbol" w:hint="default"/>
        <w:color w:val="CC0066"/>
      </w:rPr>
    </w:lvl>
    <w:lvl w:ilvl="1" w:tplc="87961E52">
      <w:start w:val="1"/>
      <w:numFmt w:val="bullet"/>
      <w:lvlText w:val=""/>
      <w:lvlJc w:val="left"/>
      <w:pPr>
        <w:ind w:left="-578" w:hanging="360"/>
      </w:pPr>
      <w:rPr>
        <w:rFonts w:ascii="Symbol" w:hAnsi="Symbol" w:hint="default"/>
        <w:color w:val="CC0066"/>
      </w:rPr>
    </w:lvl>
    <w:lvl w:ilvl="2" w:tplc="08090005" w:tentative="1">
      <w:start w:val="1"/>
      <w:numFmt w:val="bullet"/>
      <w:lvlText w:val=""/>
      <w:lvlJc w:val="left"/>
      <w:pPr>
        <w:ind w:left="142" w:hanging="360"/>
      </w:pPr>
      <w:rPr>
        <w:rFonts w:ascii="Wingdings" w:hAnsi="Wingdings" w:hint="default"/>
      </w:rPr>
    </w:lvl>
    <w:lvl w:ilvl="3" w:tplc="08090001" w:tentative="1">
      <w:start w:val="1"/>
      <w:numFmt w:val="bullet"/>
      <w:lvlText w:val=""/>
      <w:lvlJc w:val="left"/>
      <w:pPr>
        <w:ind w:left="862" w:hanging="360"/>
      </w:pPr>
      <w:rPr>
        <w:rFonts w:ascii="Symbol" w:hAnsi="Symbol" w:hint="default"/>
      </w:rPr>
    </w:lvl>
    <w:lvl w:ilvl="4" w:tplc="08090003" w:tentative="1">
      <w:start w:val="1"/>
      <w:numFmt w:val="bullet"/>
      <w:lvlText w:val="o"/>
      <w:lvlJc w:val="left"/>
      <w:pPr>
        <w:ind w:left="1582" w:hanging="360"/>
      </w:pPr>
      <w:rPr>
        <w:rFonts w:ascii="Courier New" w:hAnsi="Courier New" w:cs="Courier New" w:hint="default"/>
      </w:rPr>
    </w:lvl>
    <w:lvl w:ilvl="5" w:tplc="08090005" w:tentative="1">
      <w:start w:val="1"/>
      <w:numFmt w:val="bullet"/>
      <w:lvlText w:val=""/>
      <w:lvlJc w:val="left"/>
      <w:pPr>
        <w:ind w:left="2302" w:hanging="360"/>
      </w:pPr>
      <w:rPr>
        <w:rFonts w:ascii="Wingdings" w:hAnsi="Wingdings" w:hint="default"/>
      </w:rPr>
    </w:lvl>
    <w:lvl w:ilvl="6" w:tplc="08090001" w:tentative="1">
      <w:start w:val="1"/>
      <w:numFmt w:val="bullet"/>
      <w:lvlText w:val=""/>
      <w:lvlJc w:val="left"/>
      <w:pPr>
        <w:ind w:left="3022" w:hanging="360"/>
      </w:pPr>
      <w:rPr>
        <w:rFonts w:ascii="Symbol" w:hAnsi="Symbol" w:hint="default"/>
      </w:rPr>
    </w:lvl>
    <w:lvl w:ilvl="7" w:tplc="08090003" w:tentative="1">
      <w:start w:val="1"/>
      <w:numFmt w:val="bullet"/>
      <w:lvlText w:val="o"/>
      <w:lvlJc w:val="left"/>
      <w:pPr>
        <w:ind w:left="3742" w:hanging="360"/>
      </w:pPr>
      <w:rPr>
        <w:rFonts w:ascii="Courier New" w:hAnsi="Courier New" w:cs="Courier New" w:hint="default"/>
      </w:rPr>
    </w:lvl>
    <w:lvl w:ilvl="8" w:tplc="08090005" w:tentative="1">
      <w:start w:val="1"/>
      <w:numFmt w:val="bullet"/>
      <w:lvlText w:val=""/>
      <w:lvlJc w:val="left"/>
      <w:pPr>
        <w:ind w:left="4462"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4C6"/>
    <w:multiLevelType w:val="hybridMultilevel"/>
    <w:tmpl w:val="3F48409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3C19"/>
    <w:multiLevelType w:val="hybridMultilevel"/>
    <w:tmpl w:val="AF6C6B32"/>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456BA"/>
    <w:multiLevelType w:val="hybridMultilevel"/>
    <w:tmpl w:val="D45A3040"/>
    <w:lvl w:ilvl="0" w:tplc="1FBE315E">
      <w:start w:val="1"/>
      <w:numFmt w:val="bullet"/>
      <w:lvlText w:val=""/>
      <w:lvlJc w:val="left"/>
      <w:pPr>
        <w:ind w:left="1440" w:hanging="360"/>
      </w:pPr>
      <w:rPr>
        <w:rFonts w:ascii="Symbol" w:hAnsi="Symbol" w:hint="default"/>
        <w:color w:val="00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90E69"/>
    <w:multiLevelType w:val="hybridMultilevel"/>
    <w:tmpl w:val="2C18FA56"/>
    <w:lvl w:ilvl="0" w:tplc="87961E52">
      <w:start w:val="1"/>
      <w:numFmt w:val="bullet"/>
      <w:lvlText w:val=""/>
      <w:lvlJc w:val="left"/>
      <w:pPr>
        <w:ind w:left="785" w:hanging="360"/>
      </w:pPr>
      <w:rPr>
        <w:rFonts w:ascii="Symbol" w:hAnsi="Symbol" w:hint="default"/>
        <w:color w:val="CC006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73AD2"/>
    <w:multiLevelType w:val="hybridMultilevel"/>
    <w:tmpl w:val="00261648"/>
    <w:lvl w:ilvl="0" w:tplc="667ADC74">
      <w:numFmt w:val="bullet"/>
      <w:lvlText w:val="•"/>
      <w:lvlJc w:val="left"/>
      <w:pPr>
        <w:ind w:left="720" w:hanging="360"/>
      </w:pPr>
      <w:rPr>
        <w:rFonts w:ascii="Calibri" w:eastAsia="Symbo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059CE"/>
    <w:multiLevelType w:val="hybridMultilevel"/>
    <w:tmpl w:val="FABCC2E2"/>
    <w:lvl w:ilvl="0" w:tplc="AAF4C75C">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57E0A"/>
    <w:multiLevelType w:val="hybridMultilevel"/>
    <w:tmpl w:val="1B82B7F6"/>
    <w:lvl w:ilvl="0" w:tplc="87961E52">
      <w:start w:val="1"/>
      <w:numFmt w:val="bullet"/>
      <w:lvlText w:val=""/>
      <w:lvlJc w:val="left"/>
      <w:pPr>
        <w:ind w:left="1800" w:hanging="360"/>
      </w:pPr>
      <w:rPr>
        <w:rFonts w:ascii="Symbol" w:hAnsi="Symbol" w:hint="default"/>
        <w:color w:val="CC006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1"/>
  </w:num>
  <w:num w:numId="6">
    <w:abstractNumId w:val="7"/>
  </w:num>
  <w:num w:numId="7">
    <w:abstractNumId w:val="12"/>
  </w:num>
  <w:num w:numId="8">
    <w:abstractNumId w:val="14"/>
  </w:num>
  <w:num w:numId="9">
    <w:abstractNumId w:val="13"/>
  </w:num>
  <w:num w:numId="10">
    <w:abstractNumId w:val="10"/>
  </w:num>
  <w:num w:numId="11">
    <w:abstractNumId w:val="5"/>
  </w:num>
  <w:num w:numId="12">
    <w:abstractNumId w:val="0"/>
  </w:num>
  <w:num w:numId="13">
    <w:abstractNumId w:val="2"/>
  </w:num>
  <w:num w:numId="14">
    <w:abstractNumId w:val="15"/>
  </w:num>
  <w:num w:numId="15">
    <w:abstractNumId w:val="6"/>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246E6"/>
    <w:rsid w:val="000B49C8"/>
    <w:rsid w:val="000B7991"/>
    <w:rsid w:val="000C5768"/>
    <w:rsid w:val="000E54EE"/>
    <w:rsid w:val="00125935"/>
    <w:rsid w:val="00131DA1"/>
    <w:rsid w:val="00140F8F"/>
    <w:rsid w:val="00142461"/>
    <w:rsid w:val="0015171C"/>
    <w:rsid w:val="00177972"/>
    <w:rsid w:val="001838F0"/>
    <w:rsid w:val="001C335B"/>
    <w:rsid w:val="00221B09"/>
    <w:rsid w:val="00242484"/>
    <w:rsid w:val="0025594D"/>
    <w:rsid w:val="00263703"/>
    <w:rsid w:val="00281A2B"/>
    <w:rsid w:val="00290A3D"/>
    <w:rsid w:val="002A17A1"/>
    <w:rsid w:val="002A6865"/>
    <w:rsid w:val="00312B6D"/>
    <w:rsid w:val="0031318F"/>
    <w:rsid w:val="00323B63"/>
    <w:rsid w:val="00332509"/>
    <w:rsid w:val="00360CC9"/>
    <w:rsid w:val="003805A3"/>
    <w:rsid w:val="0038172B"/>
    <w:rsid w:val="00391126"/>
    <w:rsid w:val="00391595"/>
    <w:rsid w:val="003D2692"/>
    <w:rsid w:val="0042187F"/>
    <w:rsid w:val="0043375C"/>
    <w:rsid w:val="00464746"/>
    <w:rsid w:val="00487A30"/>
    <w:rsid w:val="004A2841"/>
    <w:rsid w:val="004D073F"/>
    <w:rsid w:val="004D17A2"/>
    <w:rsid w:val="00503414"/>
    <w:rsid w:val="0052459D"/>
    <w:rsid w:val="005275E8"/>
    <w:rsid w:val="0053155A"/>
    <w:rsid w:val="00533CCF"/>
    <w:rsid w:val="0054245F"/>
    <w:rsid w:val="005710E8"/>
    <w:rsid w:val="005A3FF4"/>
    <w:rsid w:val="005C378E"/>
    <w:rsid w:val="00664533"/>
    <w:rsid w:val="006A2DAE"/>
    <w:rsid w:val="006A30C8"/>
    <w:rsid w:val="006F2C54"/>
    <w:rsid w:val="006F4C86"/>
    <w:rsid w:val="00702AD4"/>
    <w:rsid w:val="007353C7"/>
    <w:rsid w:val="007A1B7D"/>
    <w:rsid w:val="007D0997"/>
    <w:rsid w:val="007D3B8D"/>
    <w:rsid w:val="00805F08"/>
    <w:rsid w:val="00822FF1"/>
    <w:rsid w:val="008239F1"/>
    <w:rsid w:val="00830C68"/>
    <w:rsid w:val="00871578"/>
    <w:rsid w:val="00872955"/>
    <w:rsid w:val="008A6675"/>
    <w:rsid w:val="008D3ACB"/>
    <w:rsid w:val="0090595A"/>
    <w:rsid w:val="0093459B"/>
    <w:rsid w:val="009461F1"/>
    <w:rsid w:val="00947330"/>
    <w:rsid w:val="009509DF"/>
    <w:rsid w:val="00951BD9"/>
    <w:rsid w:val="0096345B"/>
    <w:rsid w:val="00970286"/>
    <w:rsid w:val="009A17E5"/>
    <w:rsid w:val="009E152C"/>
    <w:rsid w:val="009F6AA3"/>
    <w:rsid w:val="00A064C7"/>
    <w:rsid w:val="00A13938"/>
    <w:rsid w:val="00A13DEB"/>
    <w:rsid w:val="00A30EEA"/>
    <w:rsid w:val="00A87B9A"/>
    <w:rsid w:val="00AA6273"/>
    <w:rsid w:val="00AB74B5"/>
    <w:rsid w:val="00AD36C0"/>
    <w:rsid w:val="00B04608"/>
    <w:rsid w:val="00B0489D"/>
    <w:rsid w:val="00B52B38"/>
    <w:rsid w:val="00B64D08"/>
    <w:rsid w:val="00B77E65"/>
    <w:rsid w:val="00B93444"/>
    <w:rsid w:val="00BA2367"/>
    <w:rsid w:val="00BC0821"/>
    <w:rsid w:val="00BD18B6"/>
    <w:rsid w:val="00BF59CE"/>
    <w:rsid w:val="00BF5EC0"/>
    <w:rsid w:val="00C57E17"/>
    <w:rsid w:val="00C60B24"/>
    <w:rsid w:val="00C66C2E"/>
    <w:rsid w:val="00C93285"/>
    <w:rsid w:val="00CB03CD"/>
    <w:rsid w:val="00CE5B26"/>
    <w:rsid w:val="00CF3E10"/>
    <w:rsid w:val="00D04E8B"/>
    <w:rsid w:val="00D11808"/>
    <w:rsid w:val="00D22EBE"/>
    <w:rsid w:val="00D40914"/>
    <w:rsid w:val="00D52672"/>
    <w:rsid w:val="00D95B5C"/>
    <w:rsid w:val="00DB0F62"/>
    <w:rsid w:val="00DD031C"/>
    <w:rsid w:val="00DF0740"/>
    <w:rsid w:val="00DF707C"/>
    <w:rsid w:val="00DF793A"/>
    <w:rsid w:val="00E05E59"/>
    <w:rsid w:val="00E072D2"/>
    <w:rsid w:val="00E2340B"/>
    <w:rsid w:val="00E34204"/>
    <w:rsid w:val="00E56F64"/>
    <w:rsid w:val="00E775BB"/>
    <w:rsid w:val="00E929B1"/>
    <w:rsid w:val="00E9535A"/>
    <w:rsid w:val="00EA3BC6"/>
    <w:rsid w:val="00EB2F9B"/>
    <w:rsid w:val="00EC0DD8"/>
    <w:rsid w:val="00ED04A2"/>
    <w:rsid w:val="00ED5FC3"/>
    <w:rsid w:val="00EF3902"/>
    <w:rsid w:val="00EF5CFF"/>
    <w:rsid w:val="00F00184"/>
    <w:rsid w:val="00F011F4"/>
    <w:rsid w:val="00F07203"/>
    <w:rsid w:val="00F30CE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713E98"/>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AF83-CBE8-474D-8E35-8CFEF748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Hannah Froch</cp:lastModifiedBy>
  <cp:revision>6</cp:revision>
  <cp:lastPrinted>2019-02-05T17:09:00Z</cp:lastPrinted>
  <dcterms:created xsi:type="dcterms:W3CDTF">2021-09-14T14:59:00Z</dcterms:created>
  <dcterms:modified xsi:type="dcterms:W3CDTF">2021-09-22T13:48:00Z</dcterms:modified>
</cp:coreProperties>
</file>