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BE558" w14:textId="6DEDCDD5" w:rsidR="00387BE8" w:rsidRPr="00394135" w:rsidRDefault="00387BE8" w:rsidP="00394135">
      <w:pPr>
        <w:spacing w:after="0" w:line="240" w:lineRule="auto"/>
        <w:jc w:val="center"/>
        <w:rPr>
          <w:rFonts w:eastAsia="Times New Roman" w:cstheme="minorHAnsi"/>
          <w:b/>
          <w:sz w:val="28"/>
          <w:szCs w:val="24"/>
        </w:rPr>
      </w:pPr>
      <w:r w:rsidRPr="00394135">
        <w:rPr>
          <w:rFonts w:eastAsia="Times New Roman" w:cstheme="minorHAnsi"/>
          <w:b/>
          <w:sz w:val="28"/>
          <w:szCs w:val="24"/>
        </w:rPr>
        <w:t xml:space="preserve">Job Description </w:t>
      </w:r>
    </w:p>
    <w:p w14:paraId="56FE55F8" w14:textId="31792DAA" w:rsidR="00394135" w:rsidRPr="00394135" w:rsidRDefault="00704625" w:rsidP="00394135">
      <w:pPr>
        <w:spacing w:after="0" w:line="240" w:lineRule="auto"/>
        <w:jc w:val="center"/>
        <w:rPr>
          <w:rFonts w:eastAsia="Times New Roman" w:cstheme="minorHAnsi"/>
          <w:b/>
          <w:sz w:val="24"/>
          <w:szCs w:val="24"/>
        </w:rPr>
      </w:pPr>
      <w:r>
        <w:rPr>
          <w:rFonts w:eastAsia="Times New Roman" w:cstheme="minorHAnsi"/>
          <w:b/>
          <w:sz w:val="24"/>
          <w:szCs w:val="24"/>
        </w:rPr>
        <w:t>EMET Estates Officer</w:t>
      </w:r>
    </w:p>
    <w:p w14:paraId="70A1DEB6" w14:textId="77777777" w:rsidR="00574EE3" w:rsidRDefault="00574EE3" w:rsidP="00394135">
      <w:pPr>
        <w:spacing w:line="240" w:lineRule="auto"/>
        <w:ind w:left="2160" w:hanging="2160"/>
        <w:rPr>
          <w:rFonts w:cstheme="minorHAnsi"/>
          <w:b/>
          <w:bCs/>
        </w:rPr>
      </w:pPr>
    </w:p>
    <w:p w14:paraId="54175605" w14:textId="25CAD032" w:rsidR="00394135" w:rsidRDefault="00394135" w:rsidP="00394135">
      <w:pPr>
        <w:spacing w:line="240" w:lineRule="auto"/>
        <w:ind w:left="2160" w:hanging="2160"/>
        <w:rPr>
          <w:rFonts w:cstheme="minorHAnsi"/>
          <w:b/>
          <w:bCs/>
        </w:rPr>
      </w:pPr>
      <w:r>
        <w:rPr>
          <w:rFonts w:cstheme="minorHAnsi"/>
          <w:b/>
          <w:bCs/>
        </w:rPr>
        <w:t>Grade:</w:t>
      </w:r>
      <w:r>
        <w:rPr>
          <w:rFonts w:cstheme="minorHAnsi"/>
          <w:b/>
          <w:bCs/>
        </w:rPr>
        <w:tab/>
      </w:r>
      <w:r w:rsidR="00FE512C" w:rsidRPr="00574EE3">
        <w:rPr>
          <w:rFonts w:cstheme="minorHAnsi"/>
          <w:bCs/>
        </w:rPr>
        <w:t>SO1</w:t>
      </w:r>
    </w:p>
    <w:p w14:paraId="22310CD0" w14:textId="6E895690" w:rsidR="00387BE8" w:rsidRPr="00574EE3" w:rsidRDefault="00387BE8" w:rsidP="00574EE3">
      <w:pPr>
        <w:spacing w:line="240" w:lineRule="auto"/>
        <w:ind w:left="2160" w:hanging="2160"/>
        <w:rPr>
          <w:rFonts w:cstheme="minorHAnsi"/>
        </w:rPr>
      </w:pPr>
      <w:r w:rsidRPr="00D4701F">
        <w:rPr>
          <w:rFonts w:cstheme="minorHAnsi"/>
          <w:b/>
          <w:bCs/>
        </w:rPr>
        <w:t xml:space="preserve">Salary: </w:t>
      </w:r>
      <w:r w:rsidRPr="00D4701F">
        <w:rPr>
          <w:rFonts w:cstheme="minorHAnsi"/>
          <w:b/>
        </w:rPr>
        <w:tab/>
      </w:r>
      <w:r w:rsidR="00574EE3" w:rsidRPr="00574EE3">
        <w:rPr>
          <w:rFonts w:cstheme="minorHAnsi"/>
          <w:bCs/>
        </w:rPr>
        <w:t>£27,741 - £29,577</w:t>
      </w:r>
    </w:p>
    <w:p w14:paraId="2B6533E8" w14:textId="5C259E9B" w:rsidR="00394135" w:rsidRPr="00D4701F" w:rsidRDefault="00394135" w:rsidP="00394135">
      <w:pPr>
        <w:spacing w:line="240" w:lineRule="auto"/>
        <w:rPr>
          <w:rFonts w:cstheme="minorHAnsi"/>
          <w:b/>
        </w:rPr>
      </w:pPr>
      <w:r>
        <w:rPr>
          <w:rFonts w:cstheme="minorHAnsi"/>
          <w:b/>
          <w:bCs/>
        </w:rPr>
        <w:t>Responsible to</w:t>
      </w:r>
      <w:r w:rsidRPr="00D4701F">
        <w:rPr>
          <w:rFonts w:cstheme="minorHAnsi"/>
          <w:b/>
          <w:bCs/>
        </w:rPr>
        <w:t>:</w:t>
      </w:r>
      <w:r w:rsidRPr="00D4701F">
        <w:rPr>
          <w:rFonts w:cstheme="minorHAnsi"/>
        </w:rPr>
        <w:t xml:space="preserve"> </w:t>
      </w:r>
      <w:r w:rsidRPr="00D4701F">
        <w:rPr>
          <w:rFonts w:cstheme="minorHAnsi"/>
        </w:rPr>
        <w:tab/>
      </w:r>
      <w:r w:rsidR="00112AAF">
        <w:rPr>
          <w:rFonts w:cstheme="minorHAnsi"/>
        </w:rPr>
        <w:t xml:space="preserve">EMET </w:t>
      </w:r>
      <w:r w:rsidRPr="00E43A11">
        <w:rPr>
          <w:rFonts w:cstheme="minorHAnsi"/>
        </w:rPr>
        <w:t>Services Director</w:t>
      </w:r>
    </w:p>
    <w:p w14:paraId="4EC547A0" w14:textId="77777777" w:rsidR="00387BE8" w:rsidRPr="00D4701F" w:rsidRDefault="00387BE8" w:rsidP="00394135">
      <w:pPr>
        <w:spacing w:line="240" w:lineRule="auto"/>
        <w:rPr>
          <w:rFonts w:cstheme="minorHAnsi"/>
          <w:b/>
        </w:rPr>
      </w:pPr>
      <w:r w:rsidRPr="00D4701F">
        <w:rPr>
          <w:rFonts w:cstheme="minorHAnsi"/>
          <w:b/>
        </w:rPr>
        <w:t>Hours:</w:t>
      </w:r>
      <w:r w:rsidRPr="00D4701F">
        <w:rPr>
          <w:rFonts w:cstheme="minorHAnsi"/>
          <w:b/>
        </w:rPr>
        <w:tab/>
      </w:r>
      <w:r w:rsidRPr="00D4701F">
        <w:rPr>
          <w:rFonts w:cstheme="minorHAnsi"/>
          <w:b/>
        </w:rPr>
        <w:tab/>
      </w:r>
      <w:r w:rsidRPr="00D4701F">
        <w:rPr>
          <w:rFonts w:cstheme="minorHAnsi"/>
          <w:b/>
        </w:rPr>
        <w:tab/>
      </w:r>
      <w:r w:rsidR="00E43879" w:rsidRPr="00E43A11">
        <w:rPr>
          <w:rFonts w:cstheme="minorHAnsi"/>
        </w:rPr>
        <w:t xml:space="preserve">8-4, </w:t>
      </w:r>
      <w:r w:rsidRPr="00E43A11">
        <w:rPr>
          <w:rFonts w:cstheme="minorHAnsi"/>
        </w:rPr>
        <w:t>37 hours per week, all year round</w:t>
      </w:r>
      <w:bookmarkStart w:id="0" w:name="_GoBack"/>
      <w:bookmarkEnd w:id="0"/>
    </w:p>
    <w:p w14:paraId="0159AA95" w14:textId="36C210B6" w:rsidR="00387BE8" w:rsidRPr="00D4701F" w:rsidRDefault="00387BE8" w:rsidP="00394135">
      <w:pPr>
        <w:spacing w:line="240" w:lineRule="auto"/>
        <w:ind w:left="2160" w:hanging="2160"/>
        <w:rPr>
          <w:rFonts w:cstheme="minorHAnsi"/>
          <w:b/>
        </w:rPr>
      </w:pPr>
      <w:r w:rsidRPr="00D4701F">
        <w:rPr>
          <w:rFonts w:cstheme="minorHAnsi"/>
          <w:b/>
        </w:rPr>
        <w:t>Location:</w:t>
      </w:r>
      <w:r w:rsidRPr="00D4701F">
        <w:rPr>
          <w:rFonts w:cstheme="minorHAnsi"/>
          <w:b/>
        </w:rPr>
        <w:tab/>
      </w:r>
      <w:r w:rsidR="005C776A" w:rsidRPr="00E43A11">
        <w:rPr>
          <w:rFonts w:cstheme="minorHAnsi"/>
        </w:rPr>
        <w:t xml:space="preserve">EMET </w:t>
      </w:r>
      <w:r w:rsidR="00FC3C2B">
        <w:rPr>
          <w:rFonts w:cstheme="minorHAnsi"/>
        </w:rPr>
        <w:t xml:space="preserve">main </w:t>
      </w:r>
      <w:r w:rsidR="00CD57AE">
        <w:rPr>
          <w:rFonts w:cstheme="minorHAnsi"/>
        </w:rPr>
        <w:t>o</w:t>
      </w:r>
      <w:r w:rsidR="005C776A" w:rsidRPr="00E43A11">
        <w:rPr>
          <w:rFonts w:cstheme="minorHAnsi"/>
        </w:rPr>
        <w:t>ffice</w:t>
      </w:r>
      <w:r w:rsidR="00EF4B1A">
        <w:rPr>
          <w:rFonts w:cstheme="minorHAnsi"/>
        </w:rPr>
        <w:t xml:space="preserve"> or satellite site</w:t>
      </w:r>
      <w:r w:rsidRPr="00E43A11">
        <w:rPr>
          <w:rFonts w:cstheme="minorHAnsi"/>
        </w:rPr>
        <w:t>; travel across the Trust</w:t>
      </w:r>
      <w:r w:rsidR="008E2FFD" w:rsidRPr="00E43A11">
        <w:rPr>
          <w:rFonts w:cstheme="minorHAnsi"/>
        </w:rPr>
        <w:t xml:space="preserve"> required as necessary</w:t>
      </w:r>
      <w:r w:rsidR="008E2FFD" w:rsidRPr="00D4701F">
        <w:rPr>
          <w:rFonts w:cstheme="minorHAnsi"/>
          <w:b/>
        </w:rPr>
        <w:t xml:space="preserve"> </w:t>
      </w:r>
    </w:p>
    <w:p w14:paraId="4179D4DD" w14:textId="7968A955" w:rsidR="00387BE8" w:rsidRPr="00D4701F" w:rsidRDefault="00387BE8" w:rsidP="00387BE8">
      <w:pPr>
        <w:pStyle w:val="BodyText"/>
        <w:spacing w:line="276" w:lineRule="auto"/>
        <w:ind w:hanging="1"/>
        <w:rPr>
          <w:rFonts w:asciiTheme="minorHAnsi" w:hAnsiTheme="minorHAnsi" w:cstheme="minorHAnsi"/>
          <w:b/>
          <w:bCs/>
          <w:sz w:val="22"/>
          <w:szCs w:val="22"/>
        </w:rPr>
      </w:pPr>
      <w:r w:rsidRPr="00D4701F">
        <w:rPr>
          <w:rFonts w:asciiTheme="minorHAnsi" w:hAnsiTheme="minorHAnsi" w:cstheme="minorHAnsi"/>
          <w:b/>
          <w:bCs/>
          <w:sz w:val="22"/>
          <w:szCs w:val="22"/>
        </w:rPr>
        <w:t xml:space="preserve">Overview </w:t>
      </w:r>
    </w:p>
    <w:tbl>
      <w:tblPr>
        <w:tblW w:w="0" w:type="auto"/>
        <w:tblBorders>
          <w:top w:val="nil"/>
          <w:left w:val="nil"/>
          <w:bottom w:val="nil"/>
          <w:right w:val="nil"/>
        </w:tblBorders>
        <w:tblLayout w:type="fixed"/>
        <w:tblLook w:val="0000" w:firstRow="0" w:lastRow="0" w:firstColumn="0" w:lastColumn="0" w:noHBand="0" w:noVBand="0"/>
      </w:tblPr>
      <w:tblGrid>
        <w:gridCol w:w="9874"/>
      </w:tblGrid>
      <w:tr w:rsidR="00387BE8" w:rsidRPr="00D4701F" w14:paraId="42C9EBE7" w14:textId="77777777" w:rsidTr="00D66718">
        <w:trPr>
          <w:trHeight w:val="653"/>
        </w:trPr>
        <w:tc>
          <w:tcPr>
            <w:tcW w:w="9874" w:type="dxa"/>
          </w:tcPr>
          <w:p w14:paraId="1B16550F" w14:textId="5FF397CF" w:rsidR="0066773C" w:rsidRPr="00373216" w:rsidRDefault="00AE4361" w:rsidP="002A1D55">
            <w:pPr>
              <w:ind w:left="-110"/>
              <w:rPr>
                <w:rFonts w:cstheme="minorHAnsi"/>
              </w:rPr>
            </w:pPr>
            <w:r>
              <w:rPr>
                <w:rFonts w:cstheme="minorHAnsi"/>
              </w:rPr>
              <w:t>EMET is a growing Trust and expansion of the central provision is necessary to provide sufficient support to our schools.  This</w:t>
            </w:r>
            <w:r w:rsidR="00387BE8" w:rsidRPr="00D4701F">
              <w:rPr>
                <w:rFonts w:cstheme="minorHAnsi"/>
              </w:rPr>
              <w:t xml:space="preserve"> role will require someone with </w:t>
            </w:r>
            <w:r>
              <w:rPr>
                <w:rFonts w:cstheme="minorHAnsi"/>
              </w:rPr>
              <w:t>experience and knowledge of managing facilities and who has excellent</w:t>
            </w:r>
            <w:r w:rsidR="00387BE8" w:rsidRPr="00D4701F">
              <w:rPr>
                <w:rFonts w:cstheme="minorHAnsi"/>
              </w:rPr>
              <w:t xml:space="preserve"> organisational skills, the ability to prioritise a demanding workload, have excellent attention to detail, is flexible in their approach to work</w:t>
            </w:r>
            <w:r w:rsidR="005C776A" w:rsidRPr="00D4701F">
              <w:rPr>
                <w:rFonts w:cstheme="minorHAnsi"/>
              </w:rPr>
              <w:t>,</w:t>
            </w:r>
            <w:r w:rsidR="00387BE8" w:rsidRPr="00D4701F">
              <w:rPr>
                <w:rFonts w:cstheme="minorHAnsi"/>
              </w:rPr>
              <w:t xml:space="preserve"> resilient and has excellent communication skills.  It will involve working closely with the central team, individual school leader</w:t>
            </w:r>
            <w:r w:rsidR="00373216">
              <w:rPr>
                <w:rFonts w:cstheme="minorHAnsi"/>
              </w:rPr>
              <w:t>s, and relevant external bodies</w:t>
            </w:r>
          </w:p>
        </w:tc>
      </w:tr>
    </w:tbl>
    <w:p w14:paraId="6A3B81BF" w14:textId="7B1C453B" w:rsidR="00CD57AE" w:rsidRDefault="00BE0CA1" w:rsidP="002A1D55">
      <w:pPr>
        <w:spacing w:line="240" w:lineRule="auto"/>
        <w:rPr>
          <w:rFonts w:cstheme="minorHAnsi"/>
          <w:bCs/>
        </w:rPr>
      </w:pPr>
      <w:r>
        <w:rPr>
          <w:rFonts w:cstheme="minorHAnsi"/>
          <w:bCs/>
        </w:rPr>
        <w:t xml:space="preserve">The primary purpose of the </w:t>
      </w:r>
      <w:r w:rsidR="00FE512C">
        <w:rPr>
          <w:rFonts w:cstheme="minorHAnsi"/>
          <w:bCs/>
        </w:rPr>
        <w:t>role</w:t>
      </w:r>
      <w:r>
        <w:rPr>
          <w:rFonts w:cstheme="minorHAnsi"/>
          <w:bCs/>
        </w:rPr>
        <w:t xml:space="preserve"> is to:</w:t>
      </w:r>
    </w:p>
    <w:p w14:paraId="68C27A69" w14:textId="77777777" w:rsidR="00350BBB" w:rsidRPr="00D4701F" w:rsidRDefault="00350BBB" w:rsidP="00350BBB">
      <w:pPr>
        <w:pStyle w:val="ListParagraph"/>
        <w:numPr>
          <w:ilvl w:val="0"/>
          <w:numId w:val="13"/>
        </w:numPr>
        <w:spacing w:after="0" w:line="240" w:lineRule="auto"/>
        <w:rPr>
          <w:rFonts w:eastAsia="Times New Roman" w:cstheme="minorHAnsi"/>
          <w:lang w:eastAsia="en-GB"/>
        </w:rPr>
      </w:pPr>
      <w:r w:rsidRPr="00D4701F">
        <w:rPr>
          <w:rFonts w:eastAsia="Times New Roman" w:cstheme="minorHAnsi"/>
          <w:lang w:eastAsia="en-GB"/>
        </w:rPr>
        <w:t xml:space="preserve">Support the Services Director to deliver </w:t>
      </w:r>
      <w:r>
        <w:rPr>
          <w:rFonts w:eastAsia="Times New Roman" w:cstheme="minorHAnsi"/>
          <w:lang w:eastAsia="en-GB"/>
        </w:rPr>
        <w:t>EMET’s</w:t>
      </w:r>
      <w:r w:rsidRPr="00D4701F">
        <w:rPr>
          <w:rFonts w:eastAsia="Times New Roman" w:cstheme="minorHAnsi"/>
          <w:lang w:eastAsia="en-GB"/>
        </w:rPr>
        <w:t xml:space="preserve"> </w:t>
      </w:r>
      <w:r>
        <w:rPr>
          <w:rFonts w:eastAsia="Times New Roman" w:cstheme="minorHAnsi"/>
          <w:lang w:eastAsia="en-GB"/>
        </w:rPr>
        <w:t>estates strategy and deputise as required</w:t>
      </w:r>
    </w:p>
    <w:p w14:paraId="07DEFB9E" w14:textId="22AC9E91" w:rsidR="00350BBB" w:rsidRPr="001357E6" w:rsidRDefault="00350BBB" w:rsidP="00350BBB">
      <w:pPr>
        <w:pStyle w:val="ListParagraph"/>
        <w:numPr>
          <w:ilvl w:val="0"/>
          <w:numId w:val="13"/>
        </w:numPr>
        <w:spacing w:after="0" w:line="240" w:lineRule="auto"/>
        <w:rPr>
          <w:rFonts w:eastAsia="Times New Roman" w:cstheme="minorHAnsi"/>
          <w:lang w:eastAsia="en-GB"/>
        </w:rPr>
      </w:pPr>
      <w:r w:rsidRPr="00D4701F">
        <w:rPr>
          <w:rFonts w:eastAsia="Times New Roman" w:cstheme="minorHAnsi"/>
          <w:lang w:eastAsia="en-GB"/>
        </w:rPr>
        <w:t xml:space="preserve">Provide support </w:t>
      </w:r>
      <w:r>
        <w:rPr>
          <w:rFonts w:eastAsia="Times New Roman" w:cstheme="minorHAnsi"/>
          <w:lang w:eastAsia="en-GB"/>
        </w:rPr>
        <w:t xml:space="preserve">to EMET schools </w:t>
      </w:r>
      <w:r w:rsidRPr="00D4701F">
        <w:rPr>
          <w:rFonts w:eastAsia="Times New Roman" w:cstheme="minorHAnsi"/>
          <w:lang w:eastAsia="en-GB"/>
        </w:rPr>
        <w:t xml:space="preserve">on </w:t>
      </w:r>
      <w:r>
        <w:rPr>
          <w:rFonts w:eastAsia="Times New Roman" w:cstheme="minorHAnsi"/>
          <w:lang w:eastAsia="en-GB"/>
        </w:rPr>
        <w:t>all aspects of facilities management, including emergency reactive support on school sites when required</w:t>
      </w:r>
    </w:p>
    <w:p w14:paraId="20A551AF" w14:textId="77777777" w:rsidR="00350BBB" w:rsidRPr="00E43A11" w:rsidRDefault="00350BBB" w:rsidP="00350BBB">
      <w:pPr>
        <w:pStyle w:val="ListParagraph"/>
        <w:numPr>
          <w:ilvl w:val="0"/>
          <w:numId w:val="13"/>
        </w:numPr>
        <w:spacing w:after="0" w:line="240" w:lineRule="auto"/>
        <w:rPr>
          <w:rFonts w:eastAsia="Times New Roman" w:cstheme="minorHAnsi"/>
          <w:lang w:eastAsia="en-GB"/>
        </w:rPr>
      </w:pPr>
      <w:r>
        <w:rPr>
          <w:rFonts w:eastAsia="Times New Roman" w:cstheme="minorHAnsi"/>
          <w:lang w:eastAsia="en-GB"/>
        </w:rPr>
        <w:t xml:space="preserve">Support the Services Director in delivering the capital project programme including development of specifications for tenders and providing project management for minor building works </w:t>
      </w:r>
    </w:p>
    <w:p w14:paraId="600E12F5" w14:textId="77777777" w:rsidR="00350BBB" w:rsidRPr="00E46AFA" w:rsidRDefault="00350BBB" w:rsidP="00350BBB">
      <w:pPr>
        <w:pStyle w:val="ListParagraph"/>
        <w:numPr>
          <w:ilvl w:val="0"/>
          <w:numId w:val="13"/>
        </w:numPr>
        <w:spacing w:after="120" w:line="240" w:lineRule="auto"/>
        <w:rPr>
          <w:rFonts w:cstheme="minorHAnsi"/>
          <w:bCs/>
        </w:rPr>
      </w:pPr>
      <w:r>
        <w:rPr>
          <w:rFonts w:eastAsia="Times New Roman" w:cstheme="minorHAnsi"/>
          <w:lang w:eastAsia="en-GB"/>
        </w:rPr>
        <w:t xml:space="preserve">Support the Services Director to help the schools maintain health and safety compliance and robust safety records </w:t>
      </w:r>
    </w:p>
    <w:p w14:paraId="16FA3020" w14:textId="77777777" w:rsidR="00350BBB" w:rsidRPr="00631CDA" w:rsidRDefault="00350BBB" w:rsidP="00350BBB">
      <w:pPr>
        <w:pStyle w:val="ListParagraph"/>
        <w:numPr>
          <w:ilvl w:val="0"/>
          <w:numId w:val="13"/>
        </w:numPr>
        <w:spacing w:after="120" w:line="240" w:lineRule="auto"/>
        <w:rPr>
          <w:rFonts w:cstheme="minorHAnsi"/>
          <w:bCs/>
        </w:rPr>
      </w:pPr>
      <w:r>
        <w:rPr>
          <w:rFonts w:eastAsia="Times New Roman" w:cstheme="minorHAnsi"/>
          <w:lang w:eastAsia="en-GB"/>
        </w:rPr>
        <w:t xml:space="preserve">Support the Services Director to create and deliver an EMET sustainability plan to reduce the Trust’s impact on the environment and reduce energy costs and waste </w:t>
      </w:r>
    </w:p>
    <w:p w14:paraId="5C6F2B70" w14:textId="77777777" w:rsidR="00BE0CA1" w:rsidRDefault="00BE0CA1" w:rsidP="002E33F0">
      <w:pPr>
        <w:spacing w:line="240" w:lineRule="auto"/>
        <w:rPr>
          <w:rFonts w:cstheme="minorHAnsi"/>
          <w:b/>
          <w:bCs/>
        </w:rPr>
      </w:pPr>
    </w:p>
    <w:p w14:paraId="01F82EBF" w14:textId="0531A40D" w:rsidR="00BE0CA1" w:rsidRDefault="00BE0CA1" w:rsidP="002E33F0">
      <w:pPr>
        <w:spacing w:line="240" w:lineRule="auto"/>
        <w:rPr>
          <w:rFonts w:cstheme="minorHAnsi"/>
          <w:b/>
          <w:bCs/>
        </w:rPr>
      </w:pPr>
      <w:r>
        <w:rPr>
          <w:rFonts w:cstheme="minorHAnsi"/>
          <w:b/>
          <w:bCs/>
        </w:rPr>
        <w:t>Main Duties</w:t>
      </w:r>
    </w:p>
    <w:p w14:paraId="03DA960A" w14:textId="7E9DACB9" w:rsidR="00350BBB" w:rsidRPr="00CD57AE" w:rsidRDefault="00350BBB" w:rsidP="002E33F0">
      <w:pPr>
        <w:spacing w:line="240" w:lineRule="auto"/>
        <w:rPr>
          <w:rFonts w:cstheme="minorHAnsi"/>
          <w:b/>
          <w:bCs/>
        </w:rPr>
      </w:pPr>
      <w:r>
        <w:rPr>
          <w:rFonts w:cstheme="minorHAnsi"/>
          <w:b/>
          <w:bCs/>
        </w:rPr>
        <w:t>Capital Works Programme</w:t>
      </w:r>
    </w:p>
    <w:p w14:paraId="03D67FAD" w14:textId="6EAE25A7" w:rsidR="002A1D55" w:rsidRPr="00E857CD" w:rsidRDefault="002A1D55" w:rsidP="002A1D55">
      <w:pPr>
        <w:pStyle w:val="ListParagraph"/>
        <w:numPr>
          <w:ilvl w:val="0"/>
          <w:numId w:val="18"/>
        </w:numPr>
        <w:spacing w:line="240" w:lineRule="auto"/>
        <w:rPr>
          <w:rFonts w:cstheme="minorHAnsi"/>
          <w:bCs/>
        </w:rPr>
      </w:pPr>
      <w:r w:rsidRPr="00E857CD">
        <w:rPr>
          <w:rFonts w:cstheme="minorHAnsi"/>
          <w:bCs/>
        </w:rPr>
        <w:t>Maintain property asset data records and support the Services Director in the completion of government returns such as ESFA Land and Buildings collection tool and Asb</w:t>
      </w:r>
      <w:r>
        <w:rPr>
          <w:rFonts w:cstheme="minorHAnsi"/>
          <w:bCs/>
        </w:rPr>
        <w:t>estos Management Assurance Plan, and any other returns as required</w:t>
      </w:r>
      <w:r w:rsidRPr="00E857CD">
        <w:rPr>
          <w:rFonts w:cstheme="minorHAnsi"/>
          <w:bCs/>
        </w:rPr>
        <w:t xml:space="preserve"> </w:t>
      </w:r>
    </w:p>
    <w:p w14:paraId="744C26BE" w14:textId="0698E6FE" w:rsidR="00934437" w:rsidRDefault="00A434A6" w:rsidP="002A1D55">
      <w:pPr>
        <w:pStyle w:val="ListParagraph"/>
        <w:numPr>
          <w:ilvl w:val="0"/>
          <w:numId w:val="19"/>
        </w:numPr>
        <w:spacing w:line="240" w:lineRule="auto"/>
        <w:rPr>
          <w:rFonts w:cstheme="minorHAnsi"/>
          <w:bCs/>
        </w:rPr>
      </w:pPr>
      <w:r w:rsidRPr="002A1D55">
        <w:rPr>
          <w:rFonts w:cstheme="minorHAnsi"/>
          <w:bCs/>
        </w:rPr>
        <w:t xml:space="preserve">Assist </w:t>
      </w:r>
      <w:r w:rsidR="0066527D" w:rsidRPr="002A1D55">
        <w:rPr>
          <w:rFonts w:cstheme="minorHAnsi"/>
          <w:bCs/>
        </w:rPr>
        <w:t>in</w:t>
      </w:r>
      <w:r w:rsidRPr="002A1D55">
        <w:rPr>
          <w:rFonts w:cstheme="minorHAnsi"/>
          <w:bCs/>
        </w:rPr>
        <w:t xml:space="preserve"> delivering the </w:t>
      </w:r>
      <w:r w:rsidR="00E21D6A" w:rsidRPr="002A1D55">
        <w:rPr>
          <w:rFonts w:cstheme="minorHAnsi"/>
          <w:bCs/>
        </w:rPr>
        <w:t xml:space="preserve">annual </w:t>
      </w:r>
      <w:r w:rsidRPr="002A1D55">
        <w:rPr>
          <w:rFonts w:cstheme="minorHAnsi"/>
          <w:bCs/>
        </w:rPr>
        <w:t>capital works programme</w:t>
      </w:r>
      <w:r w:rsidR="002A1D55" w:rsidRPr="002A1D55">
        <w:rPr>
          <w:rFonts w:cstheme="minorHAnsi"/>
          <w:bCs/>
        </w:rPr>
        <w:t xml:space="preserve">, and </w:t>
      </w:r>
      <w:r w:rsidR="00FE512C">
        <w:rPr>
          <w:rFonts w:cstheme="minorHAnsi"/>
          <w:bCs/>
        </w:rPr>
        <w:t>l</w:t>
      </w:r>
      <w:r w:rsidR="00934437" w:rsidRPr="002A1D55">
        <w:rPr>
          <w:rFonts w:cstheme="minorHAnsi"/>
          <w:bCs/>
        </w:rPr>
        <w:t xml:space="preserve">iaise with </w:t>
      </w:r>
      <w:r w:rsidR="00895AF4" w:rsidRPr="002A1D55">
        <w:rPr>
          <w:rFonts w:cstheme="minorHAnsi"/>
          <w:bCs/>
        </w:rPr>
        <w:t xml:space="preserve">external </w:t>
      </w:r>
      <w:r w:rsidR="00934437" w:rsidRPr="002A1D55">
        <w:rPr>
          <w:rFonts w:cstheme="minorHAnsi"/>
          <w:bCs/>
        </w:rPr>
        <w:t xml:space="preserve">professional support </w:t>
      </w:r>
      <w:r w:rsidR="00895AF4" w:rsidRPr="002A1D55">
        <w:rPr>
          <w:rFonts w:cstheme="minorHAnsi"/>
          <w:bCs/>
        </w:rPr>
        <w:t>including</w:t>
      </w:r>
      <w:r w:rsidR="00934437" w:rsidRPr="002A1D55">
        <w:rPr>
          <w:rFonts w:cstheme="minorHAnsi"/>
          <w:bCs/>
        </w:rPr>
        <w:t xml:space="preserve"> project meetings</w:t>
      </w:r>
    </w:p>
    <w:p w14:paraId="2A6732C0" w14:textId="641A7736" w:rsidR="002A1D55" w:rsidRPr="002A1D55" w:rsidRDefault="002A1D55" w:rsidP="002A1D55">
      <w:pPr>
        <w:pStyle w:val="ListParagraph"/>
        <w:numPr>
          <w:ilvl w:val="0"/>
          <w:numId w:val="19"/>
        </w:numPr>
        <w:spacing w:line="240" w:lineRule="auto"/>
        <w:rPr>
          <w:rFonts w:cstheme="minorHAnsi"/>
          <w:bCs/>
        </w:rPr>
      </w:pPr>
      <w:r w:rsidRPr="002A1D55">
        <w:rPr>
          <w:rFonts w:cstheme="minorHAnsi"/>
          <w:bCs/>
        </w:rPr>
        <w:t xml:space="preserve">Help develop project brief and specification to support the tender process, manage minor work projects particularly in Primary schools, </w:t>
      </w:r>
      <w:r>
        <w:rPr>
          <w:rFonts w:cstheme="minorHAnsi"/>
          <w:bCs/>
        </w:rPr>
        <w:t>r</w:t>
      </w:r>
      <w:r w:rsidRPr="002A1D55">
        <w:rPr>
          <w:rFonts w:cstheme="minorHAnsi"/>
          <w:bCs/>
        </w:rPr>
        <w:t>aise project orders and obtain contractor due diligence information</w:t>
      </w:r>
    </w:p>
    <w:p w14:paraId="2D997CB4" w14:textId="77777777" w:rsidR="00350BBB" w:rsidRPr="00631CDA" w:rsidRDefault="00350BBB" w:rsidP="00350BBB">
      <w:pPr>
        <w:spacing w:line="240" w:lineRule="auto"/>
        <w:rPr>
          <w:rFonts w:cstheme="minorHAnsi"/>
          <w:bCs/>
        </w:rPr>
      </w:pPr>
      <w:r w:rsidRPr="00631CDA">
        <w:rPr>
          <w:rFonts w:cstheme="minorHAnsi"/>
          <w:b/>
          <w:bCs/>
        </w:rPr>
        <w:t>Health and Safety</w:t>
      </w:r>
    </w:p>
    <w:p w14:paraId="63532767" w14:textId="1F621724" w:rsidR="00350BBB" w:rsidRPr="000E10A0" w:rsidRDefault="00350BBB" w:rsidP="00350BBB">
      <w:pPr>
        <w:pStyle w:val="ListParagraph"/>
        <w:numPr>
          <w:ilvl w:val="0"/>
          <w:numId w:val="20"/>
        </w:numPr>
        <w:spacing w:after="120" w:line="240" w:lineRule="auto"/>
        <w:rPr>
          <w:rFonts w:cstheme="minorHAnsi"/>
          <w:bCs/>
        </w:rPr>
      </w:pPr>
      <w:r>
        <w:rPr>
          <w:rFonts w:eastAsia="Times New Roman" w:cstheme="minorHAnsi"/>
          <w:lang w:eastAsia="en-GB"/>
        </w:rPr>
        <w:t>Provide central</w:t>
      </w:r>
      <w:r w:rsidRPr="000E10A0">
        <w:rPr>
          <w:rFonts w:eastAsia="Times New Roman" w:cstheme="minorHAnsi"/>
          <w:lang w:eastAsia="en-GB"/>
        </w:rPr>
        <w:t xml:space="preserve"> </w:t>
      </w:r>
      <w:r>
        <w:rPr>
          <w:rFonts w:eastAsia="Times New Roman" w:cstheme="minorHAnsi"/>
          <w:lang w:eastAsia="en-GB"/>
        </w:rPr>
        <w:t xml:space="preserve">support and advice for </w:t>
      </w:r>
      <w:r w:rsidRPr="000E10A0">
        <w:rPr>
          <w:rFonts w:eastAsia="Times New Roman" w:cstheme="minorHAnsi"/>
          <w:lang w:eastAsia="en-GB"/>
        </w:rPr>
        <w:t xml:space="preserve">schools </w:t>
      </w:r>
      <w:r>
        <w:rPr>
          <w:rFonts w:eastAsia="Times New Roman" w:cstheme="minorHAnsi"/>
          <w:lang w:eastAsia="en-GB"/>
        </w:rPr>
        <w:t>to remain</w:t>
      </w:r>
      <w:r w:rsidRPr="000E10A0">
        <w:rPr>
          <w:rFonts w:eastAsia="Times New Roman" w:cstheme="minorHAnsi"/>
          <w:lang w:eastAsia="en-GB"/>
        </w:rPr>
        <w:t xml:space="preserve"> </w:t>
      </w:r>
      <w:r>
        <w:rPr>
          <w:rFonts w:eastAsia="Times New Roman" w:cstheme="minorHAnsi"/>
          <w:lang w:eastAsia="en-GB"/>
        </w:rPr>
        <w:t xml:space="preserve">compliant in all areas of health and safety management, </w:t>
      </w:r>
      <w:r>
        <w:rPr>
          <w:rFonts w:cstheme="minorHAnsi"/>
          <w:bCs/>
        </w:rPr>
        <w:t>including control of contractors, asbestos management, fire safety and legionella</w:t>
      </w:r>
    </w:p>
    <w:p w14:paraId="081B91A2" w14:textId="77777777" w:rsidR="00350BBB" w:rsidRDefault="00350BBB" w:rsidP="00350BBB">
      <w:pPr>
        <w:pStyle w:val="ListParagraph"/>
        <w:numPr>
          <w:ilvl w:val="0"/>
          <w:numId w:val="20"/>
        </w:numPr>
        <w:spacing w:line="240" w:lineRule="auto"/>
        <w:rPr>
          <w:rFonts w:cstheme="minorHAnsi"/>
          <w:bCs/>
        </w:rPr>
      </w:pPr>
      <w:r>
        <w:rPr>
          <w:rFonts w:cstheme="minorHAnsi"/>
          <w:bCs/>
        </w:rPr>
        <w:lastRenderedPageBreak/>
        <w:t>Collate central accident data information and benchmark school’s safety records</w:t>
      </w:r>
    </w:p>
    <w:p w14:paraId="24AEA6F4" w14:textId="77777777" w:rsidR="00350BBB" w:rsidRDefault="00350BBB" w:rsidP="00350BBB">
      <w:pPr>
        <w:pStyle w:val="ListParagraph"/>
        <w:numPr>
          <w:ilvl w:val="0"/>
          <w:numId w:val="20"/>
        </w:numPr>
        <w:spacing w:line="240" w:lineRule="auto"/>
        <w:rPr>
          <w:rFonts w:cstheme="minorHAnsi"/>
          <w:bCs/>
        </w:rPr>
      </w:pPr>
      <w:r>
        <w:rPr>
          <w:rFonts w:cstheme="minorHAnsi"/>
          <w:bCs/>
        </w:rPr>
        <w:t xml:space="preserve">Manage central records for statutory inspections and ensure that all schools react to actions and recommendations arising </w:t>
      </w:r>
    </w:p>
    <w:p w14:paraId="5B47B3D5" w14:textId="77777777" w:rsidR="00350BBB" w:rsidRPr="00494D70" w:rsidRDefault="00350BBB" w:rsidP="00350BBB">
      <w:pPr>
        <w:pStyle w:val="ListParagraph"/>
        <w:numPr>
          <w:ilvl w:val="0"/>
          <w:numId w:val="20"/>
        </w:numPr>
        <w:spacing w:line="240" w:lineRule="auto"/>
        <w:rPr>
          <w:rFonts w:cstheme="minorHAnsi"/>
          <w:bCs/>
        </w:rPr>
      </w:pPr>
      <w:r>
        <w:rPr>
          <w:rFonts w:cstheme="minorHAnsi"/>
          <w:bCs/>
        </w:rPr>
        <w:t>Manage central records for m</w:t>
      </w:r>
      <w:r w:rsidRPr="00494D70">
        <w:rPr>
          <w:rFonts w:cstheme="minorHAnsi"/>
          <w:bCs/>
        </w:rPr>
        <w:t xml:space="preserve">inibuses </w:t>
      </w:r>
      <w:r>
        <w:rPr>
          <w:rFonts w:cstheme="minorHAnsi"/>
          <w:bCs/>
        </w:rPr>
        <w:t>and maintenance vehicles and support schools on vehicle management and safety</w:t>
      </w:r>
    </w:p>
    <w:p w14:paraId="0BAB9B78" w14:textId="77777777" w:rsidR="00350BBB" w:rsidRDefault="00350BBB" w:rsidP="00350BBB">
      <w:pPr>
        <w:pStyle w:val="ListParagraph"/>
        <w:numPr>
          <w:ilvl w:val="0"/>
          <w:numId w:val="20"/>
        </w:numPr>
        <w:spacing w:line="240" w:lineRule="auto"/>
        <w:rPr>
          <w:rFonts w:cstheme="minorHAnsi"/>
          <w:bCs/>
        </w:rPr>
      </w:pPr>
      <w:r>
        <w:rPr>
          <w:rFonts w:cstheme="minorHAnsi"/>
          <w:bCs/>
        </w:rPr>
        <w:t xml:space="preserve">Assist </w:t>
      </w:r>
      <w:r w:rsidRPr="005D0DB2">
        <w:rPr>
          <w:rFonts w:cstheme="minorHAnsi"/>
          <w:bCs/>
        </w:rPr>
        <w:t xml:space="preserve">the H&amp;S audit process </w:t>
      </w:r>
      <w:r>
        <w:rPr>
          <w:rFonts w:cstheme="minorHAnsi"/>
          <w:bCs/>
        </w:rPr>
        <w:t xml:space="preserve">for schools, collating returns and reports on performance </w:t>
      </w:r>
      <w:r w:rsidRPr="005D0DB2">
        <w:rPr>
          <w:rFonts w:cstheme="minorHAnsi"/>
          <w:bCs/>
        </w:rPr>
        <w:t xml:space="preserve">and </w:t>
      </w:r>
      <w:r>
        <w:rPr>
          <w:rFonts w:cstheme="minorHAnsi"/>
          <w:bCs/>
        </w:rPr>
        <w:t>mitigating actions</w:t>
      </w:r>
    </w:p>
    <w:p w14:paraId="47C65F26" w14:textId="77777777" w:rsidR="00350BBB" w:rsidRDefault="00350BBB" w:rsidP="00350BBB">
      <w:pPr>
        <w:pStyle w:val="ListParagraph"/>
        <w:numPr>
          <w:ilvl w:val="0"/>
          <w:numId w:val="20"/>
        </w:numPr>
        <w:spacing w:line="240" w:lineRule="auto"/>
        <w:rPr>
          <w:rFonts w:cstheme="minorHAnsi"/>
          <w:bCs/>
        </w:rPr>
      </w:pPr>
      <w:r>
        <w:rPr>
          <w:rFonts w:cstheme="minorHAnsi"/>
          <w:bCs/>
        </w:rPr>
        <w:t>Keep informed with health and safety regulation updates and personal H&amp;S training requirements</w:t>
      </w:r>
    </w:p>
    <w:p w14:paraId="10A07E87" w14:textId="2FDAAB48" w:rsidR="00350BBB" w:rsidRPr="00F7769D" w:rsidRDefault="00350BBB" w:rsidP="00350BBB">
      <w:pPr>
        <w:spacing w:line="240" w:lineRule="auto"/>
        <w:rPr>
          <w:rFonts w:cstheme="minorHAnsi"/>
          <w:b/>
          <w:bCs/>
        </w:rPr>
      </w:pPr>
      <w:r w:rsidRPr="00F7769D">
        <w:rPr>
          <w:rFonts w:cstheme="minorHAnsi"/>
          <w:b/>
          <w:bCs/>
        </w:rPr>
        <w:t>Sustainability</w:t>
      </w:r>
    </w:p>
    <w:p w14:paraId="10DC01E4" w14:textId="62E67C85" w:rsidR="00350BBB" w:rsidRPr="00631CDA" w:rsidRDefault="00350BBB" w:rsidP="00350BBB">
      <w:pPr>
        <w:pStyle w:val="ListParagraph"/>
        <w:numPr>
          <w:ilvl w:val="0"/>
          <w:numId w:val="21"/>
        </w:numPr>
        <w:spacing w:after="120" w:line="240" w:lineRule="auto"/>
        <w:rPr>
          <w:rFonts w:cstheme="minorHAnsi"/>
          <w:bCs/>
        </w:rPr>
      </w:pPr>
      <w:r>
        <w:rPr>
          <w:rFonts w:eastAsia="Times New Roman" w:cstheme="minorHAnsi"/>
          <w:lang w:eastAsia="en-GB"/>
        </w:rPr>
        <w:t xml:space="preserve">Support the Services Director to create and deliver an EMET sustainability plan to reduce the Trust’s impact on the environment and reduce energy costs &amp; waste </w:t>
      </w:r>
    </w:p>
    <w:p w14:paraId="31985880" w14:textId="29E7588D" w:rsidR="00350BBB" w:rsidRDefault="00350BBB" w:rsidP="00350BBB">
      <w:pPr>
        <w:pStyle w:val="ListParagraph"/>
        <w:numPr>
          <w:ilvl w:val="0"/>
          <w:numId w:val="21"/>
        </w:numPr>
        <w:spacing w:line="240" w:lineRule="auto"/>
        <w:rPr>
          <w:rFonts w:cstheme="minorHAnsi"/>
          <w:bCs/>
        </w:rPr>
      </w:pPr>
      <w:r w:rsidRPr="00460E13">
        <w:rPr>
          <w:rFonts w:cstheme="minorHAnsi"/>
          <w:bCs/>
        </w:rPr>
        <w:t>Manage energy data systems and use of this information to target energy reduction, retaining</w:t>
      </w:r>
      <w:r>
        <w:rPr>
          <w:rFonts w:cstheme="minorHAnsi"/>
          <w:bCs/>
        </w:rPr>
        <w:t xml:space="preserve"> </w:t>
      </w:r>
      <w:r w:rsidRPr="00460E13">
        <w:rPr>
          <w:rFonts w:cstheme="minorHAnsi"/>
          <w:bCs/>
        </w:rPr>
        <w:t>clear records of targets, savings and progress reports</w:t>
      </w:r>
    </w:p>
    <w:p w14:paraId="2B3CEDD1" w14:textId="419AD5CB" w:rsidR="002A1D55" w:rsidRPr="00460E13" w:rsidRDefault="002A1D55" w:rsidP="00350BBB">
      <w:pPr>
        <w:pStyle w:val="ListParagraph"/>
        <w:numPr>
          <w:ilvl w:val="0"/>
          <w:numId w:val="21"/>
        </w:numPr>
        <w:spacing w:line="240" w:lineRule="auto"/>
        <w:rPr>
          <w:rFonts w:cstheme="minorHAnsi"/>
          <w:bCs/>
        </w:rPr>
      </w:pPr>
      <w:r>
        <w:rPr>
          <w:rFonts w:cstheme="minorHAnsi"/>
          <w:bCs/>
        </w:rPr>
        <w:t>Collate data for and submit the annual Carbon Reporting return</w:t>
      </w:r>
    </w:p>
    <w:p w14:paraId="3C88062F" w14:textId="77777777" w:rsidR="00350BBB" w:rsidRDefault="00350BBB" w:rsidP="00350BBB">
      <w:pPr>
        <w:pStyle w:val="ListParagraph"/>
        <w:numPr>
          <w:ilvl w:val="0"/>
          <w:numId w:val="21"/>
        </w:numPr>
        <w:spacing w:line="240" w:lineRule="auto"/>
        <w:rPr>
          <w:rFonts w:cstheme="minorHAnsi"/>
          <w:bCs/>
        </w:rPr>
      </w:pPr>
      <w:r>
        <w:rPr>
          <w:rFonts w:cstheme="minorHAnsi"/>
          <w:bCs/>
        </w:rPr>
        <w:t>Support the Services Director in delivering energy reduction projects</w:t>
      </w:r>
    </w:p>
    <w:p w14:paraId="060F62BC" w14:textId="4BAF2BE5" w:rsidR="00350BBB" w:rsidRDefault="00350BBB" w:rsidP="002A1D55">
      <w:pPr>
        <w:pStyle w:val="ListParagraph"/>
        <w:numPr>
          <w:ilvl w:val="0"/>
          <w:numId w:val="21"/>
        </w:numPr>
        <w:spacing w:line="240" w:lineRule="auto"/>
        <w:rPr>
          <w:rFonts w:cstheme="minorHAnsi"/>
          <w:bCs/>
        </w:rPr>
      </w:pPr>
      <w:r>
        <w:rPr>
          <w:rFonts w:cstheme="minorHAnsi"/>
          <w:bCs/>
        </w:rPr>
        <w:t>Manage energy compliance including legislation requirements, display energy certificates DECs and energy performance certificates EPC’s</w:t>
      </w:r>
    </w:p>
    <w:p w14:paraId="2B45C88D" w14:textId="601C125E" w:rsidR="002A1D55" w:rsidRPr="002A1D55" w:rsidRDefault="002A1D55" w:rsidP="002A1D55">
      <w:pPr>
        <w:spacing w:line="240" w:lineRule="auto"/>
        <w:rPr>
          <w:rFonts w:cstheme="minorHAnsi"/>
          <w:b/>
          <w:bCs/>
        </w:rPr>
      </w:pPr>
      <w:r w:rsidRPr="002A1D55">
        <w:rPr>
          <w:rFonts w:cstheme="minorHAnsi"/>
          <w:b/>
          <w:bCs/>
        </w:rPr>
        <w:t>Other</w:t>
      </w:r>
    </w:p>
    <w:p w14:paraId="1361B2B6" w14:textId="20CFA27B" w:rsidR="002A1D55" w:rsidRPr="002A1D55" w:rsidRDefault="002A1D55" w:rsidP="002A1D55">
      <w:pPr>
        <w:pStyle w:val="ListParagraph"/>
        <w:numPr>
          <w:ilvl w:val="0"/>
          <w:numId w:val="17"/>
        </w:numPr>
        <w:spacing w:line="240" w:lineRule="auto"/>
        <w:rPr>
          <w:rFonts w:cstheme="minorHAnsi"/>
          <w:bCs/>
        </w:rPr>
      </w:pPr>
      <w:r w:rsidRPr="00D4701F">
        <w:rPr>
          <w:rFonts w:eastAsia="Times New Roman" w:cstheme="minorHAnsi"/>
          <w:lang w:eastAsia="en-GB"/>
        </w:rPr>
        <w:t xml:space="preserve">Provide support </w:t>
      </w:r>
      <w:r>
        <w:rPr>
          <w:rFonts w:eastAsia="Times New Roman" w:cstheme="minorHAnsi"/>
          <w:lang w:eastAsia="en-GB"/>
        </w:rPr>
        <w:t xml:space="preserve">to EMET schools </w:t>
      </w:r>
      <w:r w:rsidRPr="00D4701F">
        <w:rPr>
          <w:rFonts w:eastAsia="Times New Roman" w:cstheme="minorHAnsi"/>
          <w:lang w:eastAsia="en-GB"/>
        </w:rPr>
        <w:t xml:space="preserve">on </w:t>
      </w:r>
      <w:r>
        <w:rPr>
          <w:rFonts w:eastAsia="Times New Roman" w:cstheme="minorHAnsi"/>
          <w:lang w:eastAsia="en-GB"/>
        </w:rPr>
        <w:t xml:space="preserve">all aspects of facilities management and </w:t>
      </w:r>
      <w:r>
        <w:rPr>
          <w:rFonts w:cstheme="minorHAnsi"/>
          <w:bCs/>
        </w:rPr>
        <w:t>p</w:t>
      </w:r>
      <w:r w:rsidRPr="006801B3">
        <w:rPr>
          <w:rFonts w:cstheme="minorHAnsi"/>
          <w:bCs/>
        </w:rPr>
        <w:t xml:space="preserve">rovide emergency support including temporary </w:t>
      </w:r>
      <w:r>
        <w:rPr>
          <w:rFonts w:cstheme="minorHAnsi"/>
          <w:bCs/>
        </w:rPr>
        <w:t>cover</w:t>
      </w:r>
      <w:r w:rsidRPr="006801B3">
        <w:rPr>
          <w:rFonts w:cstheme="minorHAnsi"/>
          <w:bCs/>
        </w:rPr>
        <w:t xml:space="preserve"> for any estates issues arising</w:t>
      </w:r>
    </w:p>
    <w:p w14:paraId="2611AA43" w14:textId="78240F9D" w:rsidR="002A1D55" w:rsidRDefault="002A1D55" w:rsidP="002A1D55">
      <w:pPr>
        <w:pStyle w:val="ListParagraph"/>
        <w:numPr>
          <w:ilvl w:val="0"/>
          <w:numId w:val="13"/>
        </w:numPr>
        <w:spacing w:after="120" w:line="240" w:lineRule="auto"/>
        <w:rPr>
          <w:rFonts w:cstheme="minorHAnsi"/>
          <w:bCs/>
        </w:rPr>
      </w:pPr>
      <w:r>
        <w:rPr>
          <w:rFonts w:cstheme="minorHAnsi"/>
          <w:bCs/>
        </w:rPr>
        <w:t>Support schools develop their in-house service provision, site management, cleaning, catering, grounds maintenance</w:t>
      </w:r>
    </w:p>
    <w:p w14:paraId="04B14B67" w14:textId="77777777" w:rsidR="002A1D55" w:rsidRPr="00E857CD" w:rsidRDefault="002A1D55" w:rsidP="002A1D55">
      <w:pPr>
        <w:pStyle w:val="ListParagraph"/>
        <w:numPr>
          <w:ilvl w:val="0"/>
          <w:numId w:val="13"/>
        </w:numPr>
        <w:spacing w:line="240" w:lineRule="auto"/>
        <w:rPr>
          <w:rFonts w:cstheme="minorHAnsi"/>
          <w:bCs/>
        </w:rPr>
      </w:pPr>
      <w:r>
        <w:rPr>
          <w:rFonts w:cstheme="minorHAnsi"/>
          <w:bCs/>
        </w:rPr>
        <w:t xml:space="preserve">Support and promote </w:t>
      </w:r>
      <w:proofErr w:type="gramStart"/>
      <w:r>
        <w:rPr>
          <w:rFonts w:cstheme="minorHAnsi"/>
          <w:bCs/>
        </w:rPr>
        <w:t>the EVERY</w:t>
      </w:r>
      <w:proofErr w:type="gramEnd"/>
      <w:r>
        <w:rPr>
          <w:rFonts w:cstheme="minorHAnsi"/>
          <w:bCs/>
        </w:rPr>
        <w:t xml:space="preserve"> system for contracts, compliance and asset information.</w:t>
      </w:r>
    </w:p>
    <w:p w14:paraId="20A64FD7" w14:textId="4BF1AC07" w:rsidR="002A1D55" w:rsidRDefault="002A1D55" w:rsidP="002A1D55">
      <w:pPr>
        <w:pStyle w:val="ListParagraph"/>
        <w:numPr>
          <w:ilvl w:val="0"/>
          <w:numId w:val="13"/>
        </w:numPr>
        <w:spacing w:after="120" w:line="240" w:lineRule="auto"/>
        <w:rPr>
          <w:rFonts w:cstheme="minorHAnsi"/>
          <w:bCs/>
        </w:rPr>
      </w:pPr>
      <w:r w:rsidRPr="002A1D55">
        <w:rPr>
          <w:rFonts w:cstheme="minorHAnsi"/>
          <w:bCs/>
        </w:rPr>
        <w:t>Support with due diligence requests for new schools, collate and import</w:t>
      </w:r>
      <w:r>
        <w:rPr>
          <w:rFonts w:cstheme="minorHAnsi"/>
          <w:bCs/>
        </w:rPr>
        <w:t xml:space="preserve"> new </w:t>
      </w:r>
      <w:r w:rsidRPr="002A1D55">
        <w:rPr>
          <w:rFonts w:cstheme="minorHAnsi"/>
          <w:bCs/>
        </w:rPr>
        <w:t xml:space="preserve">schools’ data </w:t>
      </w:r>
    </w:p>
    <w:p w14:paraId="7709890F" w14:textId="5F2DA51A" w:rsidR="002A1D55" w:rsidRPr="002A1D55" w:rsidRDefault="002A1D55" w:rsidP="002A1D55">
      <w:pPr>
        <w:pStyle w:val="ListParagraph"/>
        <w:numPr>
          <w:ilvl w:val="0"/>
          <w:numId w:val="13"/>
        </w:numPr>
        <w:spacing w:after="120" w:line="240" w:lineRule="auto"/>
        <w:rPr>
          <w:rFonts w:cstheme="minorHAnsi"/>
          <w:bCs/>
        </w:rPr>
      </w:pPr>
      <w:r w:rsidRPr="00631CDA">
        <w:rPr>
          <w:rFonts w:cstheme="minorHAnsi"/>
          <w:bCs/>
        </w:rPr>
        <w:t xml:space="preserve">Undertake quotation and tendering exercises to assist in the selection of appropriate suppliers and contractors, </w:t>
      </w:r>
      <w:r w:rsidRPr="00631CDA">
        <w:rPr>
          <w:rFonts w:eastAsia="Times New Roman" w:cstheme="minorHAnsi"/>
          <w:lang w:eastAsia="en-GB"/>
        </w:rPr>
        <w:t xml:space="preserve">including </w:t>
      </w:r>
      <w:r>
        <w:rPr>
          <w:rFonts w:eastAsia="Times New Roman" w:cstheme="minorHAnsi"/>
          <w:lang w:eastAsia="en-GB"/>
        </w:rPr>
        <w:t>when services are centralised</w:t>
      </w:r>
    </w:p>
    <w:p w14:paraId="7523B620" w14:textId="62872FE5" w:rsidR="002A1D55" w:rsidRPr="002A1D55" w:rsidRDefault="002A1D55" w:rsidP="002A1D55">
      <w:pPr>
        <w:pStyle w:val="ListParagraph"/>
        <w:numPr>
          <w:ilvl w:val="0"/>
          <w:numId w:val="13"/>
        </w:numPr>
        <w:spacing w:after="0" w:line="240" w:lineRule="auto"/>
        <w:rPr>
          <w:rFonts w:eastAsia="Times New Roman" w:cstheme="minorHAnsi"/>
          <w:color w:val="000000"/>
          <w:lang w:eastAsia="en-GB"/>
        </w:rPr>
      </w:pPr>
      <w:r w:rsidRPr="00631CDA">
        <w:rPr>
          <w:rFonts w:eastAsia="Times New Roman" w:cstheme="minorHAnsi"/>
          <w:color w:val="000000"/>
          <w:lang w:eastAsia="en-GB"/>
        </w:rPr>
        <w:t xml:space="preserve">Support the Services Director and Procurement Manager to negotiate contracts for estates </w:t>
      </w:r>
      <w:r>
        <w:rPr>
          <w:rFonts w:eastAsia="Times New Roman" w:cstheme="minorHAnsi"/>
          <w:color w:val="000000"/>
          <w:lang w:eastAsia="en-GB"/>
        </w:rPr>
        <w:t xml:space="preserve">capital projects, </w:t>
      </w:r>
      <w:r w:rsidRPr="00631CDA">
        <w:rPr>
          <w:rFonts w:eastAsia="Times New Roman" w:cstheme="minorHAnsi"/>
          <w:color w:val="000000"/>
          <w:lang w:eastAsia="en-GB"/>
        </w:rPr>
        <w:t>goods and</w:t>
      </w:r>
      <w:r>
        <w:rPr>
          <w:rFonts w:eastAsia="Times New Roman" w:cstheme="minorHAnsi"/>
          <w:color w:val="000000"/>
          <w:lang w:eastAsia="en-GB"/>
        </w:rPr>
        <w:t xml:space="preserve"> facilities services. </w:t>
      </w:r>
      <w:r w:rsidRPr="00631CDA">
        <w:rPr>
          <w:rFonts w:eastAsia="Times New Roman" w:cstheme="minorHAnsi"/>
          <w:color w:val="000000"/>
          <w:lang w:eastAsia="en-GB"/>
        </w:rPr>
        <w:t xml:space="preserve"> </w:t>
      </w:r>
    </w:p>
    <w:p w14:paraId="20263CE8" w14:textId="77777777" w:rsidR="00CD57AE" w:rsidRDefault="00CD57AE" w:rsidP="00D93BFD">
      <w:pPr>
        <w:pStyle w:val="Default"/>
        <w:rPr>
          <w:rFonts w:asciiTheme="minorHAnsi" w:hAnsiTheme="minorHAnsi" w:cstheme="minorHAnsi"/>
          <w:b/>
          <w:sz w:val="22"/>
          <w:szCs w:val="22"/>
        </w:rPr>
      </w:pPr>
    </w:p>
    <w:p w14:paraId="34BF79EB" w14:textId="2B84C92B" w:rsidR="00904187" w:rsidRDefault="00904187" w:rsidP="00D93BFD">
      <w:pPr>
        <w:pStyle w:val="Default"/>
        <w:rPr>
          <w:rFonts w:asciiTheme="minorHAnsi" w:hAnsiTheme="minorHAnsi" w:cstheme="minorHAnsi"/>
          <w:b/>
          <w:sz w:val="22"/>
          <w:szCs w:val="22"/>
        </w:rPr>
      </w:pPr>
      <w:r w:rsidRPr="00D4701F">
        <w:rPr>
          <w:rFonts w:asciiTheme="minorHAnsi" w:hAnsiTheme="minorHAnsi" w:cstheme="minorHAnsi"/>
          <w:b/>
          <w:sz w:val="22"/>
          <w:szCs w:val="22"/>
        </w:rPr>
        <w:t>Other General Responsibilities</w:t>
      </w:r>
    </w:p>
    <w:p w14:paraId="57EAB431" w14:textId="21E4DE7F" w:rsidR="00605C61" w:rsidRPr="00E161D0" w:rsidRDefault="00605C61" w:rsidP="00D93BFD">
      <w:pPr>
        <w:pStyle w:val="ListParagraph"/>
        <w:numPr>
          <w:ilvl w:val="0"/>
          <w:numId w:val="13"/>
        </w:numPr>
        <w:spacing w:after="120" w:line="240" w:lineRule="auto"/>
        <w:rPr>
          <w:rFonts w:cstheme="minorHAnsi"/>
          <w:bCs/>
        </w:rPr>
      </w:pPr>
      <w:r w:rsidRPr="00D4701F">
        <w:rPr>
          <w:rFonts w:cstheme="minorHAnsi"/>
        </w:rPr>
        <w:t>Contribute to the development and implementation of the overall ethos and aims of the Trust</w:t>
      </w:r>
    </w:p>
    <w:p w14:paraId="0297F4A2" w14:textId="70CFA19D" w:rsidR="00E161D0" w:rsidRDefault="00E161D0" w:rsidP="00E161D0">
      <w:pPr>
        <w:pStyle w:val="ListParagraph"/>
        <w:numPr>
          <w:ilvl w:val="0"/>
          <w:numId w:val="13"/>
        </w:numPr>
        <w:rPr>
          <w:rFonts w:cstheme="minorHAnsi"/>
          <w:bCs/>
        </w:rPr>
      </w:pPr>
      <w:r w:rsidRPr="00E161D0">
        <w:rPr>
          <w:rFonts w:cstheme="minorHAnsi"/>
          <w:bCs/>
        </w:rPr>
        <w:t>To undertake such other duties, training and/or hours of work as may be reasonably required and which are consistent with the general level of responsibility of this job</w:t>
      </w:r>
    </w:p>
    <w:p w14:paraId="59EF136C" w14:textId="41C6B61B" w:rsidR="00E161D0" w:rsidRDefault="00E161D0" w:rsidP="00E161D0">
      <w:pPr>
        <w:pStyle w:val="ListParagraph"/>
        <w:numPr>
          <w:ilvl w:val="0"/>
          <w:numId w:val="13"/>
        </w:numPr>
        <w:rPr>
          <w:rFonts w:cstheme="minorHAnsi"/>
          <w:bCs/>
        </w:rPr>
      </w:pPr>
      <w:r w:rsidRPr="00E161D0">
        <w:rPr>
          <w:rFonts w:cstheme="minorHAnsi"/>
          <w:bCs/>
        </w:rPr>
        <w:t>To be responsible for your own continuing self-development and to participate in training and other learning activities and performance development as required</w:t>
      </w:r>
    </w:p>
    <w:p w14:paraId="1F9B60B0" w14:textId="4765403D" w:rsidR="00E161D0" w:rsidRDefault="00E161D0" w:rsidP="00E161D0">
      <w:pPr>
        <w:pStyle w:val="ListParagraph"/>
        <w:numPr>
          <w:ilvl w:val="0"/>
          <w:numId w:val="13"/>
        </w:numPr>
        <w:rPr>
          <w:rFonts w:cstheme="minorHAnsi"/>
          <w:bCs/>
        </w:rPr>
      </w:pPr>
      <w:r w:rsidRPr="00E161D0">
        <w:rPr>
          <w:rFonts w:cstheme="minorHAnsi"/>
          <w:bCs/>
        </w:rPr>
        <w:t>To be aware of and comply with policies and procedures relating to child protection, safeguarding, health and safety, security, confidentiality and data protection, reporting all concerns to an appropriate person as soon as they arise</w:t>
      </w:r>
    </w:p>
    <w:p w14:paraId="125E3264" w14:textId="593D1BCF" w:rsidR="00E161D0" w:rsidRPr="00E161D0" w:rsidRDefault="00E161D0" w:rsidP="00E161D0">
      <w:pPr>
        <w:pStyle w:val="ListParagraph"/>
        <w:numPr>
          <w:ilvl w:val="0"/>
          <w:numId w:val="13"/>
        </w:numPr>
        <w:rPr>
          <w:rFonts w:cstheme="minorHAnsi"/>
          <w:bCs/>
        </w:rPr>
      </w:pPr>
      <w:r w:rsidRPr="00E161D0">
        <w:rPr>
          <w:rFonts w:cstheme="minorHAnsi"/>
          <w:bCs/>
        </w:rPr>
        <w:t>Establish and develop relationships with internal colleagues, external associates, and sector influencers in the education sector to share knowledge and develop best practice.</w:t>
      </w:r>
    </w:p>
    <w:p w14:paraId="246BAD29" w14:textId="1F13BC23" w:rsidR="002A1D55" w:rsidRDefault="002A1D55" w:rsidP="0066527D">
      <w:pPr>
        <w:spacing w:after="0"/>
        <w:jc w:val="center"/>
        <w:rPr>
          <w:rFonts w:cstheme="minorHAnsi"/>
          <w:b/>
        </w:rPr>
      </w:pPr>
    </w:p>
    <w:p w14:paraId="53255FAF" w14:textId="5BD495AA" w:rsidR="002A1D55" w:rsidRDefault="002A1D55" w:rsidP="0066527D">
      <w:pPr>
        <w:spacing w:after="0"/>
        <w:jc w:val="center"/>
        <w:rPr>
          <w:rFonts w:cstheme="minorHAnsi"/>
          <w:b/>
        </w:rPr>
      </w:pPr>
    </w:p>
    <w:p w14:paraId="057E737A" w14:textId="5F20C531" w:rsidR="002A1D55" w:rsidRDefault="002A1D55" w:rsidP="0066527D">
      <w:pPr>
        <w:spacing w:after="0"/>
        <w:jc w:val="center"/>
        <w:rPr>
          <w:rFonts w:cstheme="minorHAnsi"/>
          <w:b/>
        </w:rPr>
      </w:pPr>
    </w:p>
    <w:p w14:paraId="0739D9A6" w14:textId="515F578C" w:rsidR="002A1D55" w:rsidRDefault="002A1D55" w:rsidP="0066527D">
      <w:pPr>
        <w:spacing w:after="0"/>
        <w:jc w:val="center"/>
        <w:rPr>
          <w:rFonts w:cstheme="minorHAnsi"/>
          <w:b/>
        </w:rPr>
      </w:pPr>
    </w:p>
    <w:p w14:paraId="5E8A2040" w14:textId="087296FC" w:rsidR="002A1D55" w:rsidRDefault="002A1D55" w:rsidP="002A1D55">
      <w:pPr>
        <w:spacing w:after="0"/>
        <w:rPr>
          <w:rFonts w:cstheme="minorHAnsi"/>
          <w:b/>
        </w:rPr>
      </w:pPr>
    </w:p>
    <w:p w14:paraId="68D12977" w14:textId="77777777" w:rsidR="002A1D55" w:rsidRDefault="002A1D55" w:rsidP="0066527D">
      <w:pPr>
        <w:spacing w:after="0"/>
        <w:jc w:val="center"/>
        <w:rPr>
          <w:rFonts w:cstheme="minorHAnsi"/>
          <w:b/>
        </w:rPr>
      </w:pPr>
    </w:p>
    <w:p w14:paraId="533CD63C" w14:textId="77777777" w:rsidR="002A1D55" w:rsidRDefault="002A1D55" w:rsidP="0066527D">
      <w:pPr>
        <w:spacing w:after="0"/>
        <w:jc w:val="center"/>
        <w:rPr>
          <w:rFonts w:cstheme="minorHAnsi"/>
          <w:b/>
        </w:rPr>
      </w:pPr>
    </w:p>
    <w:p w14:paraId="65FD9BBF" w14:textId="3B309E7C" w:rsidR="00E43879" w:rsidRPr="003344D1" w:rsidRDefault="0033417D" w:rsidP="0066527D">
      <w:pPr>
        <w:spacing w:after="0"/>
        <w:jc w:val="center"/>
        <w:rPr>
          <w:rFonts w:cstheme="minorHAnsi"/>
          <w:b/>
        </w:rPr>
      </w:pPr>
      <w:r w:rsidRPr="003344D1">
        <w:rPr>
          <w:rFonts w:cstheme="minorHAnsi"/>
          <w:b/>
        </w:rPr>
        <w:t>P</w:t>
      </w:r>
      <w:r w:rsidR="00E43879" w:rsidRPr="003344D1">
        <w:rPr>
          <w:rFonts w:cstheme="minorHAnsi"/>
          <w:b/>
        </w:rPr>
        <w:t>erson Specification</w:t>
      </w:r>
    </w:p>
    <w:p w14:paraId="4D4CDC62" w14:textId="1829C660" w:rsidR="00E43879" w:rsidRPr="00E43879" w:rsidRDefault="003344D1" w:rsidP="00E43879">
      <w:pPr>
        <w:jc w:val="center"/>
        <w:rPr>
          <w:rFonts w:cstheme="minorHAnsi"/>
          <w:b/>
        </w:rPr>
      </w:pPr>
      <w:r>
        <w:rPr>
          <w:rFonts w:cstheme="minorHAnsi"/>
          <w:b/>
        </w:rPr>
        <w:t>Estates Officer</w:t>
      </w:r>
    </w:p>
    <w:tbl>
      <w:tblPr>
        <w:tblW w:w="881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43"/>
        <w:gridCol w:w="1134"/>
        <w:gridCol w:w="1134"/>
      </w:tblGrid>
      <w:tr w:rsidR="00387BE8" w:rsidRPr="00E43879" w14:paraId="355C3889" w14:textId="77777777" w:rsidTr="002F3F46">
        <w:trPr>
          <w:trHeight w:val="520"/>
        </w:trPr>
        <w:tc>
          <w:tcPr>
            <w:tcW w:w="6543" w:type="dxa"/>
            <w:shd w:val="clear" w:color="auto" w:fill="D5DCE4" w:themeFill="text2" w:themeFillTint="33"/>
          </w:tcPr>
          <w:p w14:paraId="1C33D901" w14:textId="77777777" w:rsidR="00387BE8" w:rsidRPr="00E43879" w:rsidRDefault="00387BE8" w:rsidP="00394135">
            <w:pPr>
              <w:pStyle w:val="TableParagraph"/>
              <w:spacing w:line="260" w:lineRule="exact"/>
              <w:ind w:left="0"/>
              <w:jc w:val="center"/>
              <w:rPr>
                <w:rFonts w:asciiTheme="minorHAnsi" w:hAnsiTheme="minorHAnsi" w:cstheme="minorHAnsi"/>
                <w:b/>
              </w:rPr>
            </w:pPr>
            <w:r w:rsidRPr="00E43879">
              <w:rPr>
                <w:rFonts w:asciiTheme="minorHAnsi" w:hAnsiTheme="minorHAnsi" w:cstheme="minorHAnsi"/>
                <w:b/>
              </w:rPr>
              <w:t>Criteria</w:t>
            </w:r>
          </w:p>
        </w:tc>
        <w:tc>
          <w:tcPr>
            <w:tcW w:w="1134" w:type="dxa"/>
            <w:shd w:val="clear" w:color="auto" w:fill="D5DCE4" w:themeFill="text2" w:themeFillTint="33"/>
          </w:tcPr>
          <w:p w14:paraId="0C18BB48" w14:textId="5D604CAC" w:rsidR="00387BE8" w:rsidRPr="00E43879" w:rsidRDefault="00387BE8" w:rsidP="00394135">
            <w:pPr>
              <w:pStyle w:val="TableParagraph"/>
              <w:spacing w:line="260" w:lineRule="exact"/>
              <w:jc w:val="center"/>
              <w:rPr>
                <w:rFonts w:asciiTheme="minorHAnsi" w:hAnsiTheme="minorHAnsi" w:cstheme="minorHAnsi"/>
                <w:b/>
              </w:rPr>
            </w:pPr>
            <w:r w:rsidRPr="00E43879">
              <w:rPr>
                <w:rFonts w:asciiTheme="minorHAnsi" w:hAnsiTheme="minorHAnsi" w:cstheme="minorHAnsi"/>
                <w:b/>
                <w:bCs/>
              </w:rPr>
              <w:t>Essential</w:t>
            </w:r>
          </w:p>
        </w:tc>
        <w:tc>
          <w:tcPr>
            <w:tcW w:w="1134" w:type="dxa"/>
            <w:shd w:val="clear" w:color="auto" w:fill="D5DCE4" w:themeFill="text2" w:themeFillTint="33"/>
          </w:tcPr>
          <w:p w14:paraId="2BD56A50" w14:textId="77777777" w:rsidR="00387BE8" w:rsidRPr="00E43879" w:rsidRDefault="00387BE8" w:rsidP="00394135">
            <w:pPr>
              <w:pStyle w:val="TableParagraph"/>
              <w:spacing w:line="260" w:lineRule="exact"/>
              <w:jc w:val="center"/>
              <w:rPr>
                <w:rFonts w:asciiTheme="minorHAnsi" w:hAnsiTheme="minorHAnsi" w:cstheme="minorHAnsi"/>
                <w:b/>
              </w:rPr>
            </w:pPr>
            <w:r w:rsidRPr="00E43879">
              <w:rPr>
                <w:rFonts w:asciiTheme="minorHAnsi" w:hAnsiTheme="minorHAnsi" w:cstheme="minorHAnsi"/>
                <w:b/>
              </w:rPr>
              <w:t>Desirable</w:t>
            </w:r>
          </w:p>
        </w:tc>
      </w:tr>
      <w:tr w:rsidR="00387BE8" w:rsidRPr="00E43879" w14:paraId="297F347B" w14:textId="77777777" w:rsidTr="002F3F46">
        <w:trPr>
          <w:trHeight w:val="260"/>
        </w:trPr>
        <w:tc>
          <w:tcPr>
            <w:tcW w:w="8811" w:type="dxa"/>
            <w:gridSpan w:val="3"/>
            <w:shd w:val="clear" w:color="auto" w:fill="D5DCE4" w:themeFill="text2" w:themeFillTint="33"/>
          </w:tcPr>
          <w:p w14:paraId="2DF19F76" w14:textId="77777777" w:rsidR="00387BE8" w:rsidRPr="00E43879" w:rsidRDefault="00387BE8" w:rsidP="00D66718">
            <w:pPr>
              <w:pStyle w:val="TableParagraph"/>
              <w:spacing w:line="240" w:lineRule="auto"/>
              <w:ind w:left="0"/>
              <w:rPr>
                <w:rFonts w:asciiTheme="minorHAnsi" w:hAnsiTheme="minorHAnsi" w:cstheme="minorHAnsi"/>
              </w:rPr>
            </w:pPr>
            <w:r w:rsidRPr="00E43879">
              <w:rPr>
                <w:rFonts w:asciiTheme="minorHAnsi" w:hAnsiTheme="minorHAnsi" w:cstheme="minorHAnsi"/>
                <w:b/>
              </w:rPr>
              <w:t xml:space="preserve">  Qualifications &amp; Training</w:t>
            </w:r>
          </w:p>
        </w:tc>
      </w:tr>
      <w:tr w:rsidR="00387BE8" w:rsidRPr="00E43879" w14:paraId="1CFBA507" w14:textId="77777777" w:rsidTr="002F3F46">
        <w:trPr>
          <w:trHeight w:val="260"/>
        </w:trPr>
        <w:tc>
          <w:tcPr>
            <w:tcW w:w="6543" w:type="dxa"/>
            <w:shd w:val="clear" w:color="auto" w:fill="FFFFFF" w:themeFill="background1"/>
          </w:tcPr>
          <w:p w14:paraId="01FEF2A7" w14:textId="092D1DFD" w:rsidR="00387BE8" w:rsidRPr="00E43879" w:rsidRDefault="00A1452A" w:rsidP="0066527D">
            <w:pPr>
              <w:pStyle w:val="TableParagraph"/>
              <w:rPr>
                <w:rFonts w:asciiTheme="minorHAnsi" w:hAnsiTheme="minorHAnsi" w:cstheme="minorHAnsi"/>
              </w:rPr>
            </w:pPr>
            <w:r>
              <w:t xml:space="preserve">Educated to </w:t>
            </w:r>
            <w:r w:rsidR="00895AF4">
              <w:t xml:space="preserve">minimum </w:t>
            </w:r>
            <w:r w:rsidR="0066527D">
              <w:t>level 3 in a</w:t>
            </w:r>
            <w:r w:rsidR="00125AD5">
              <w:t xml:space="preserve"> professional qualification relevant to the post</w:t>
            </w:r>
          </w:p>
        </w:tc>
        <w:tc>
          <w:tcPr>
            <w:tcW w:w="1134" w:type="dxa"/>
          </w:tcPr>
          <w:p w14:paraId="2CAFACFD" w14:textId="77777777" w:rsidR="00387BE8" w:rsidRPr="00E43879" w:rsidRDefault="0058466A" w:rsidP="00D66718">
            <w:pPr>
              <w:pStyle w:val="TableParagraph"/>
              <w:jc w:val="center"/>
              <w:rPr>
                <w:rFonts w:asciiTheme="minorHAnsi" w:hAnsiTheme="minorHAnsi" w:cstheme="minorHAnsi"/>
                <w:bCs/>
              </w:rPr>
            </w:pPr>
            <w:r w:rsidRPr="00E43879">
              <w:rPr>
                <w:rFonts w:asciiTheme="minorHAnsi" w:hAnsiTheme="minorHAnsi" w:cstheme="minorHAnsi"/>
                <w:bCs/>
              </w:rPr>
              <w:t>X</w:t>
            </w:r>
          </w:p>
        </w:tc>
        <w:tc>
          <w:tcPr>
            <w:tcW w:w="1134" w:type="dxa"/>
          </w:tcPr>
          <w:p w14:paraId="6A8C21DA" w14:textId="77777777" w:rsidR="00387BE8" w:rsidRPr="00E43879" w:rsidRDefault="00387BE8" w:rsidP="00D66718">
            <w:pPr>
              <w:pStyle w:val="TableParagraph"/>
              <w:jc w:val="center"/>
              <w:rPr>
                <w:rFonts w:asciiTheme="minorHAnsi" w:hAnsiTheme="minorHAnsi" w:cstheme="minorHAnsi"/>
                <w:bCs/>
                <w:color w:val="FF0000"/>
              </w:rPr>
            </w:pPr>
          </w:p>
        </w:tc>
      </w:tr>
      <w:tr w:rsidR="00884332" w:rsidRPr="00E43879" w14:paraId="4FB30784" w14:textId="77777777" w:rsidTr="002F3F46">
        <w:trPr>
          <w:trHeight w:val="260"/>
        </w:trPr>
        <w:tc>
          <w:tcPr>
            <w:tcW w:w="6543" w:type="dxa"/>
            <w:shd w:val="clear" w:color="auto" w:fill="FFFFFF" w:themeFill="background1"/>
          </w:tcPr>
          <w:p w14:paraId="62A72C07" w14:textId="6C3BAEEA" w:rsidR="00884332" w:rsidRDefault="00460E13" w:rsidP="003344D1">
            <w:pPr>
              <w:pStyle w:val="TableParagraph"/>
              <w:tabs>
                <w:tab w:val="left" w:pos="1095"/>
              </w:tabs>
            </w:pPr>
            <w:r>
              <w:t>Health and Safety qualification</w:t>
            </w:r>
            <w:r w:rsidR="00112AAF">
              <w:t xml:space="preserve"> </w:t>
            </w:r>
          </w:p>
        </w:tc>
        <w:tc>
          <w:tcPr>
            <w:tcW w:w="1134" w:type="dxa"/>
          </w:tcPr>
          <w:p w14:paraId="4250F1AB" w14:textId="2D5AA6D0" w:rsidR="00884332" w:rsidRPr="00E43879" w:rsidRDefault="00F03D76" w:rsidP="00D66718">
            <w:pPr>
              <w:pStyle w:val="TableParagraph"/>
              <w:jc w:val="center"/>
              <w:rPr>
                <w:rFonts w:asciiTheme="minorHAnsi" w:hAnsiTheme="minorHAnsi" w:cstheme="minorHAnsi"/>
                <w:bCs/>
              </w:rPr>
            </w:pPr>
            <w:r>
              <w:rPr>
                <w:rFonts w:asciiTheme="minorHAnsi" w:hAnsiTheme="minorHAnsi" w:cstheme="minorHAnsi"/>
                <w:bCs/>
              </w:rPr>
              <w:t>X</w:t>
            </w:r>
          </w:p>
        </w:tc>
        <w:tc>
          <w:tcPr>
            <w:tcW w:w="1134" w:type="dxa"/>
          </w:tcPr>
          <w:p w14:paraId="365400E4" w14:textId="62E08720" w:rsidR="00884332" w:rsidRPr="00E43879" w:rsidRDefault="00884332" w:rsidP="00D66718">
            <w:pPr>
              <w:pStyle w:val="TableParagraph"/>
              <w:jc w:val="center"/>
              <w:rPr>
                <w:rFonts w:asciiTheme="minorHAnsi" w:hAnsiTheme="minorHAnsi" w:cstheme="minorHAnsi"/>
                <w:bCs/>
                <w:color w:val="FF0000"/>
              </w:rPr>
            </w:pPr>
          </w:p>
        </w:tc>
      </w:tr>
      <w:tr w:rsidR="00387BE8" w:rsidRPr="00E43879" w14:paraId="227875E2" w14:textId="77777777" w:rsidTr="002F3F46">
        <w:trPr>
          <w:trHeight w:val="260"/>
        </w:trPr>
        <w:tc>
          <w:tcPr>
            <w:tcW w:w="8811" w:type="dxa"/>
            <w:gridSpan w:val="3"/>
            <w:shd w:val="clear" w:color="auto" w:fill="D5DCE4" w:themeFill="text2" w:themeFillTint="33"/>
          </w:tcPr>
          <w:p w14:paraId="7CF6C88B" w14:textId="497F0EE6" w:rsidR="00387BE8" w:rsidRPr="00E43879" w:rsidRDefault="00387BE8" w:rsidP="00D66718">
            <w:pPr>
              <w:pStyle w:val="TableParagraph"/>
              <w:spacing w:line="240" w:lineRule="auto"/>
              <w:ind w:left="0"/>
              <w:rPr>
                <w:rFonts w:asciiTheme="minorHAnsi" w:hAnsiTheme="minorHAnsi" w:cstheme="minorHAnsi"/>
              </w:rPr>
            </w:pPr>
            <w:r w:rsidRPr="00E43879">
              <w:rPr>
                <w:rFonts w:asciiTheme="minorHAnsi" w:hAnsiTheme="minorHAnsi" w:cstheme="minorHAnsi"/>
                <w:b/>
              </w:rPr>
              <w:t xml:space="preserve">  </w:t>
            </w:r>
            <w:r w:rsidR="00E16AC0">
              <w:rPr>
                <w:rFonts w:asciiTheme="minorHAnsi" w:hAnsiTheme="minorHAnsi" w:cstheme="minorHAnsi"/>
                <w:b/>
              </w:rPr>
              <w:t xml:space="preserve">Knowledge &amp; </w:t>
            </w:r>
            <w:r w:rsidRPr="00E43879">
              <w:rPr>
                <w:rFonts w:asciiTheme="minorHAnsi" w:hAnsiTheme="minorHAnsi" w:cstheme="minorHAnsi"/>
                <w:b/>
              </w:rPr>
              <w:t>Experience</w:t>
            </w:r>
          </w:p>
        </w:tc>
      </w:tr>
      <w:tr w:rsidR="003344D1" w:rsidRPr="00E43879" w14:paraId="5A371F3D" w14:textId="77777777" w:rsidTr="002F3F46">
        <w:trPr>
          <w:trHeight w:val="260"/>
        </w:trPr>
        <w:tc>
          <w:tcPr>
            <w:tcW w:w="6543" w:type="dxa"/>
          </w:tcPr>
          <w:p w14:paraId="189439B3" w14:textId="361BF786" w:rsidR="003344D1" w:rsidRDefault="003344D1" w:rsidP="00D66718">
            <w:pPr>
              <w:pStyle w:val="TableParagraph"/>
              <w:rPr>
                <w:rFonts w:asciiTheme="minorHAnsi" w:hAnsiTheme="minorHAnsi" w:cstheme="minorHAnsi"/>
              </w:rPr>
            </w:pPr>
            <w:r>
              <w:rPr>
                <w:rFonts w:asciiTheme="minorHAnsi" w:hAnsiTheme="minorHAnsi" w:cstheme="minorHAnsi"/>
              </w:rPr>
              <w:t>Facilities Management</w:t>
            </w:r>
          </w:p>
        </w:tc>
        <w:tc>
          <w:tcPr>
            <w:tcW w:w="1134" w:type="dxa"/>
          </w:tcPr>
          <w:p w14:paraId="09763EE1" w14:textId="69F3973C" w:rsidR="003344D1" w:rsidRPr="00E43879" w:rsidRDefault="003344D1" w:rsidP="00D66718">
            <w:pPr>
              <w:pStyle w:val="TableParagraph"/>
              <w:jc w:val="center"/>
              <w:rPr>
                <w:rFonts w:asciiTheme="minorHAnsi" w:hAnsiTheme="minorHAnsi" w:cstheme="minorHAnsi"/>
                <w:bCs/>
              </w:rPr>
            </w:pPr>
            <w:r>
              <w:rPr>
                <w:rFonts w:asciiTheme="minorHAnsi" w:hAnsiTheme="minorHAnsi" w:cstheme="minorHAnsi"/>
                <w:bCs/>
              </w:rPr>
              <w:t>X</w:t>
            </w:r>
          </w:p>
        </w:tc>
        <w:tc>
          <w:tcPr>
            <w:tcW w:w="1134" w:type="dxa"/>
          </w:tcPr>
          <w:p w14:paraId="1856EFB8" w14:textId="77777777" w:rsidR="003344D1" w:rsidRPr="00E43879" w:rsidRDefault="003344D1" w:rsidP="00D66718">
            <w:pPr>
              <w:pStyle w:val="TableParagraph"/>
              <w:jc w:val="center"/>
              <w:rPr>
                <w:rFonts w:asciiTheme="minorHAnsi" w:hAnsiTheme="minorHAnsi" w:cstheme="minorHAnsi"/>
                <w:b/>
                <w:bCs/>
                <w:color w:val="FF0000"/>
              </w:rPr>
            </w:pPr>
          </w:p>
        </w:tc>
      </w:tr>
      <w:tr w:rsidR="00605C61" w:rsidRPr="00E43879" w14:paraId="0BCEEA37" w14:textId="77777777" w:rsidTr="002F3F46">
        <w:trPr>
          <w:trHeight w:val="260"/>
        </w:trPr>
        <w:tc>
          <w:tcPr>
            <w:tcW w:w="6543" w:type="dxa"/>
          </w:tcPr>
          <w:p w14:paraId="1BFC56D9" w14:textId="36ACCAD1" w:rsidR="00605C61" w:rsidRDefault="00E161D0" w:rsidP="00D66718">
            <w:pPr>
              <w:pStyle w:val="TableParagraph"/>
              <w:rPr>
                <w:rFonts w:asciiTheme="minorHAnsi" w:hAnsiTheme="minorHAnsi" w:cstheme="minorHAnsi"/>
              </w:rPr>
            </w:pPr>
            <w:r>
              <w:rPr>
                <w:rFonts w:asciiTheme="minorHAnsi" w:hAnsiTheme="minorHAnsi" w:cstheme="minorHAnsi"/>
              </w:rPr>
              <w:t>Health and Safety M</w:t>
            </w:r>
            <w:r w:rsidR="00605C61">
              <w:rPr>
                <w:rFonts w:asciiTheme="minorHAnsi" w:hAnsiTheme="minorHAnsi" w:cstheme="minorHAnsi"/>
              </w:rPr>
              <w:t>anagement</w:t>
            </w:r>
          </w:p>
        </w:tc>
        <w:tc>
          <w:tcPr>
            <w:tcW w:w="1134" w:type="dxa"/>
          </w:tcPr>
          <w:p w14:paraId="3A9C9182" w14:textId="3CAC808C" w:rsidR="00605C61" w:rsidRPr="00E43879" w:rsidRDefault="003344D1" w:rsidP="00D66718">
            <w:pPr>
              <w:pStyle w:val="TableParagraph"/>
              <w:jc w:val="center"/>
              <w:rPr>
                <w:rFonts w:asciiTheme="minorHAnsi" w:hAnsiTheme="minorHAnsi" w:cstheme="minorHAnsi"/>
                <w:bCs/>
              </w:rPr>
            </w:pPr>
            <w:r>
              <w:rPr>
                <w:rFonts w:asciiTheme="minorHAnsi" w:hAnsiTheme="minorHAnsi" w:cstheme="minorHAnsi"/>
                <w:bCs/>
              </w:rPr>
              <w:t>X</w:t>
            </w:r>
          </w:p>
        </w:tc>
        <w:tc>
          <w:tcPr>
            <w:tcW w:w="1134" w:type="dxa"/>
          </w:tcPr>
          <w:p w14:paraId="2386F76E" w14:textId="77777777" w:rsidR="00605C61" w:rsidRPr="003344D1" w:rsidRDefault="00605C61" w:rsidP="00D66718">
            <w:pPr>
              <w:pStyle w:val="TableParagraph"/>
              <w:jc w:val="center"/>
              <w:rPr>
                <w:rFonts w:asciiTheme="minorHAnsi" w:hAnsiTheme="minorHAnsi" w:cstheme="minorHAnsi"/>
                <w:bCs/>
              </w:rPr>
            </w:pPr>
          </w:p>
        </w:tc>
      </w:tr>
      <w:tr w:rsidR="00112AAF" w:rsidRPr="00E43879" w14:paraId="422B034C" w14:textId="77777777" w:rsidTr="002F3F46">
        <w:trPr>
          <w:trHeight w:val="260"/>
        </w:trPr>
        <w:tc>
          <w:tcPr>
            <w:tcW w:w="6543" w:type="dxa"/>
          </w:tcPr>
          <w:p w14:paraId="2B85C2D5" w14:textId="4306EDB2" w:rsidR="00112AAF" w:rsidRPr="00E43879" w:rsidRDefault="00112AAF" w:rsidP="00112AAF">
            <w:pPr>
              <w:pStyle w:val="TableParagraph"/>
              <w:rPr>
                <w:rFonts w:asciiTheme="minorHAnsi" w:hAnsiTheme="minorHAnsi" w:cstheme="minorHAnsi"/>
              </w:rPr>
            </w:pPr>
            <w:r>
              <w:rPr>
                <w:rFonts w:asciiTheme="minorHAnsi" w:hAnsiTheme="minorHAnsi" w:cstheme="minorHAnsi"/>
              </w:rPr>
              <w:t>Environmental Management</w:t>
            </w:r>
          </w:p>
        </w:tc>
        <w:tc>
          <w:tcPr>
            <w:tcW w:w="1134" w:type="dxa"/>
          </w:tcPr>
          <w:p w14:paraId="45901EB3" w14:textId="77777777" w:rsidR="00112AAF" w:rsidRPr="00E43879" w:rsidRDefault="00112AAF" w:rsidP="00D66718">
            <w:pPr>
              <w:pStyle w:val="TableParagraph"/>
              <w:jc w:val="center"/>
              <w:rPr>
                <w:rFonts w:asciiTheme="minorHAnsi" w:hAnsiTheme="minorHAnsi" w:cstheme="minorHAnsi"/>
              </w:rPr>
            </w:pPr>
          </w:p>
        </w:tc>
        <w:tc>
          <w:tcPr>
            <w:tcW w:w="1134" w:type="dxa"/>
          </w:tcPr>
          <w:p w14:paraId="44F69125" w14:textId="40CC4F14" w:rsidR="00112AAF" w:rsidRPr="003344D1" w:rsidRDefault="003344D1" w:rsidP="00D66718">
            <w:pPr>
              <w:pStyle w:val="TableParagraph"/>
              <w:jc w:val="center"/>
              <w:rPr>
                <w:rFonts w:asciiTheme="minorHAnsi" w:hAnsiTheme="minorHAnsi" w:cstheme="minorHAnsi"/>
                <w:bCs/>
              </w:rPr>
            </w:pPr>
            <w:r w:rsidRPr="003344D1">
              <w:rPr>
                <w:rFonts w:asciiTheme="minorHAnsi" w:hAnsiTheme="minorHAnsi" w:cstheme="minorHAnsi"/>
                <w:bCs/>
              </w:rPr>
              <w:t>X</w:t>
            </w:r>
          </w:p>
        </w:tc>
      </w:tr>
      <w:tr w:rsidR="0066527D" w:rsidRPr="00E43879" w14:paraId="42C223DD" w14:textId="77777777" w:rsidTr="002F3F46">
        <w:trPr>
          <w:trHeight w:val="260"/>
        </w:trPr>
        <w:tc>
          <w:tcPr>
            <w:tcW w:w="6543" w:type="dxa"/>
          </w:tcPr>
          <w:p w14:paraId="4511E7CB" w14:textId="6FEFC70F" w:rsidR="0066527D" w:rsidRPr="00E43879" w:rsidRDefault="0066527D" w:rsidP="00D66718">
            <w:pPr>
              <w:pStyle w:val="TableParagraph"/>
              <w:rPr>
                <w:rFonts w:asciiTheme="minorHAnsi" w:hAnsiTheme="minorHAnsi" w:cstheme="minorHAnsi"/>
              </w:rPr>
            </w:pPr>
            <w:r>
              <w:rPr>
                <w:rFonts w:asciiTheme="minorHAnsi" w:hAnsiTheme="minorHAnsi" w:cstheme="minorHAnsi"/>
              </w:rPr>
              <w:t>Project management</w:t>
            </w:r>
          </w:p>
        </w:tc>
        <w:tc>
          <w:tcPr>
            <w:tcW w:w="1134" w:type="dxa"/>
          </w:tcPr>
          <w:p w14:paraId="5AF62BA3" w14:textId="77777777" w:rsidR="0066527D" w:rsidRPr="00E43879" w:rsidRDefault="0066527D" w:rsidP="00D66718">
            <w:pPr>
              <w:pStyle w:val="TableParagraph"/>
              <w:jc w:val="center"/>
              <w:rPr>
                <w:rFonts w:asciiTheme="minorHAnsi" w:hAnsiTheme="minorHAnsi" w:cstheme="minorHAnsi"/>
              </w:rPr>
            </w:pPr>
          </w:p>
        </w:tc>
        <w:tc>
          <w:tcPr>
            <w:tcW w:w="1134" w:type="dxa"/>
          </w:tcPr>
          <w:p w14:paraId="30F504B3" w14:textId="5CB48302" w:rsidR="0066527D" w:rsidRPr="0066527D" w:rsidRDefault="0066527D" w:rsidP="00D66718">
            <w:pPr>
              <w:pStyle w:val="TableParagraph"/>
              <w:jc w:val="center"/>
              <w:rPr>
                <w:rFonts w:asciiTheme="minorHAnsi" w:hAnsiTheme="minorHAnsi" w:cstheme="minorHAnsi"/>
                <w:bCs/>
                <w:color w:val="FF0000"/>
              </w:rPr>
            </w:pPr>
            <w:r w:rsidRPr="0066527D">
              <w:rPr>
                <w:rFonts w:asciiTheme="minorHAnsi" w:hAnsiTheme="minorHAnsi" w:cstheme="minorHAnsi"/>
                <w:bCs/>
              </w:rPr>
              <w:t>X</w:t>
            </w:r>
          </w:p>
        </w:tc>
      </w:tr>
      <w:tr w:rsidR="00387BE8" w:rsidRPr="00E43879" w14:paraId="161FCFAE" w14:textId="77777777" w:rsidTr="002F3F46">
        <w:trPr>
          <w:trHeight w:val="260"/>
        </w:trPr>
        <w:tc>
          <w:tcPr>
            <w:tcW w:w="6543" w:type="dxa"/>
          </w:tcPr>
          <w:p w14:paraId="3E3D8A88" w14:textId="2BCF2465" w:rsidR="00387BE8" w:rsidRPr="00E43879" w:rsidRDefault="00E16AC0" w:rsidP="00D66718">
            <w:pPr>
              <w:pStyle w:val="TableParagraph"/>
              <w:rPr>
                <w:rFonts w:asciiTheme="minorHAnsi" w:hAnsiTheme="minorHAnsi" w:cstheme="minorHAnsi"/>
              </w:rPr>
            </w:pPr>
            <w:r w:rsidRPr="00E43879">
              <w:rPr>
                <w:rFonts w:asciiTheme="minorHAnsi" w:hAnsiTheme="minorHAnsi" w:cstheme="minorHAnsi"/>
              </w:rPr>
              <w:t xml:space="preserve">Experience of </w:t>
            </w:r>
            <w:proofErr w:type="spellStart"/>
            <w:r w:rsidRPr="00E43879">
              <w:rPr>
                <w:rFonts w:asciiTheme="minorHAnsi" w:hAnsiTheme="minorHAnsi" w:cstheme="minorHAnsi"/>
              </w:rPr>
              <w:t>prioritising</w:t>
            </w:r>
            <w:proofErr w:type="spellEnd"/>
            <w:r w:rsidRPr="00E43879">
              <w:rPr>
                <w:rFonts w:asciiTheme="minorHAnsi" w:hAnsiTheme="minorHAnsi" w:cstheme="minorHAnsi"/>
              </w:rPr>
              <w:t xml:space="preserve"> work load, time management and conflicting priorities</w:t>
            </w:r>
          </w:p>
        </w:tc>
        <w:tc>
          <w:tcPr>
            <w:tcW w:w="1134" w:type="dxa"/>
          </w:tcPr>
          <w:p w14:paraId="59F8541A" w14:textId="77777777" w:rsidR="00387BE8" w:rsidRPr="00E43879" w:rsidRDefault="0058466A" w:rsidP="00D66718">
            <w:pPr>
              <w:pStyle w:val="TableParagraph"/>
              <w:jc w:val="center"/>
              <w:rPr>
                <w:rFonts w:asciiTheme="minorHAnsi" w:hAnsiTheme="minorHAnsi" w:cstheme="minorHAnsi"/>
                <w:b/>
                <w:bCs/>
                <w:color w:val="FF0000"/>
              </w:rPr>
            </w:pPr>
            <w:r w:rsidRPr="00E43879">
              <w:rPr>
                <w:rFonts w:asciiTheme="minorHAnsi" w:hAnsiTheme="minorHAnsi" w:cstheme="minorHAnsi"/>
              </w:rPr>
              <w:t>X</w:t>
            </w:r>
          </w:p>
        </w:tc>
        <w:tc>
          <w:tcPr>
            <w:tcW w:w="1134" w:type="dxa"/>
          </w:tcPr>
          <w:p w14:paraId="26BF5B57" w14:textId="77777777" w:rsidR="00387BE8" w:rsidRPr="00E43879" w:rsidRDefault="00387BE8" w:rsidP="00D66718">
            <w:pPr>
              <w:pStyle w:val="TableParagraph"/>
              <w:jc w:val="center"/>
              <w:rPr>
                <w:rFonts w:asciiTheme="minorHAnsi" w:hAnsiTheme="minorHAnsi" w:cstheme="minorHAnsi"/>
                <w:b/>
                <w:bCs/>
                <w:color w:val="FF0000"/>
              </w:rPr>
            </w:pPr>
          </w:p>
        </w:tc>
      </w:tr>
      <w:tr w:rsidR="00E16AC0" w:rsidRPr="00E43879" w14:paraId="3EAEC08E" w14:textId="77777777" w:rsidTr="002F3F46">
        <w:trPr>
          <w:trHeight w:val="260"/>
        </w:trPr>
        <w:tc>
          <w:tcPr>
            <w:tcW w:w="6543" w:type="dxa"/>
          </w:tcPr>
          <w:p w14:paraId="5D6F0D17" w14:textId="273EF98A" w:rsidR="00E16AC0" w:rsidRPr="00E43879" w:rsidRDefault="00E16AC0" w:rsidP="00E16AC0">
            <w:pPr>
              <w:pStyle w:val="TableParagraph"/>
              <w:spacing w:line="251" w:lineRule="exact"/>
              <w:rPr>
                <w:rFonts w:asciiTheme="minorHAnsi" w:hAnsiTheme="minorHAnsi" w:cstheme="minorHAnsi"/>
              </w:rPr>
            </w:pPr>
            <w:r w:rsidRPr="00E43879">
              <w:rPr>
                <w:rFonts w:asciiTheme="minorHAnsi" w:hAnsiTheme="minorHAnsi" w:cstheme="minorHAnsi"/>
              </w:rPr>
              <w:t>Ability to suggest improvements to systems or processes</w:t>
            </w:r>
          </w:p>
        </w:tc>
        <w:tc>
          <w:tcPr>
            <w:tcW w:w="1134" w:type="dxa"/>
          </w:tcPr>
          <w:p w14:paraId="0856251E" w14:textId="77777777" w:rsidR="00E16AC0" w:rsidRPr="00E43879" w:rsidRDefault="00E16AC0" w:rsidP="00E16AC0">
            <w:pPr>
              <w:pStyle w:val="TableParagraph"/>
              <w:spacing w:line="251" w:lineRule="exact"/>
              <w:jc w:val="center"/>
              <w:rPr>
                <w:rFonts w:asciiTheme="minorHAnsi" w:hAnsiTheme="minorHAnsi" w:cstheme="minorHAnsi"/>
                <w:color w:val="FF0000"/>
              </w:rPr>
            </w:pPr>
            <w:r w:rsidRPr="00E43879">
              <w:rPr>
                <w:rFonts w:asciiTheme="minorHAnsi" w:hAnsiTheme="minorHAnsi" w:cstheme="minorHAnsi"/>
              </w:rPr>
              <w:t>X</w:t>
            </w:r>
          </w:p>
        </w:tc>
        <w:tc>
          <w:tcPr>
            <w:tcW w:w="1134" w:type="dxa"/>
          </w:tcPr>
          <w:p w14:paraId="6BDAA9BE" w14:textId="77777777" w:rsidR="00E16AC0" w:rsidRPr="00E43879" w:rsidRDefault="00E16AC0" w:rsidP="00E16AC0">
            <w:pPr>
              <w:pStyle w:val="TableParagraph"/>
              <w:spacing w:line="251" w:lineRule="exact"/>
              <w:jc w:val="center"/>
              <w:rPr>
                <w:rFonts w:asciiTheme="minorHAnsi" w:hAnsiTheme="minorHAnsi" w:cstheme="minorHAnsi"/>
                <w:b/>
                <w:bCs/>
                <w:color w:val="FF0000"/>
              </w:rPr>
            </w:pPr>
          </w:p>
        </w:tc>
      </w:tr>
      <w:tr w:rsidR="00E16AC0" w:rsidRPr="00E43879" w14:paraId="3F403C22" w14:textId="77777777" w:rsidTr="002F3F46">
        <w:trPr>
          <w:trHeight w:val="260"/>
        </w:trPr>
        <w:tc>
          <w:tcPr>
            <w:tcW w:w="6543" w:type="dxa"/>
          </w:tcPr>
          <w:p w14:paraId="511DDC08" w14:textId="01C739A4" w:rsidR="00E16AC0" w:rsidRPr="00E43879" w:rsidRDefault="00E16AC0" w:rsidP="003344D1">
            <w:pPr>
              <w:pStyle w:val="TableParagraph"/>
              <w:spacing w:line="251" w:lineRule="exact"/>
              <w:rPr>
                <w:rFonts w:asciiTheme="minorHAnsi" w:hAnsiTheme="minorHAnsi" w:cstheme="minorHAnsi"/>
              </w:rPr>
            </w:pPr>
            <w:r>
              <w:t xml:space="preserve">Experience of providing advice and support to key stakeholders on good practice in </w:t>
            </w:r>
            <w:r w:rsidR="003344D1">
              <w:t>estates management</w:t>
            </w:r>
          </w:p>
        </w:tc>
        <w:tc>
          <w:tcPr>
            <w:tcW w:w="1134" w:type="dxa"/>
          </w:tcPr>
          <w:p w14:paraId="018EED96" w14:textId="77777777" w:rsidR="00E16AC0" w:rsidRPr="00E43879" w:rsidRDefault="00E16AC0" w:rsidP="00E16AC0">
            <w:pPr>
              <w:pStyle w:val="TableParagraph"/>
              <w:spacing w:line="251" w:lineRule="exact"/>
              <w:jc w:val="center"/>
              <w:rPr>
                <w:rFonts w:asciiTheme="minorHAnsi" w:hAnsiTheme="minorHAnsi" w:cstheme="minorHAnsi"/>
                <w:bCs/>
              </w:rPr>
            </w:pPr>
            <w:r w:rsidRPr="00E43879">
              <w:rPr>
                <w:rFonts w:asciiTheme="minorHAnsi" w:hAnsiTheme="minorHAnsi" w:cstheme="minorHAnsi"/>
                <w:bCs/>
              </w:rPr>
              <w:t>X</w:t>
            </w:r>
          </w:p>
        </w:tc>
        <w:tc>
          <w:tcPr>
            <w:tcW w:w="1134" w:type="dxa"/>
          </w:tcPr>
          <w:p w14:paraId="633D3C54" w14:textId="77777777" w:rsidR="00E16AC0" w:rsidRPr="00E43879" w:rsidRDefault="00E16AC0" w:rsidP="00E16AC0">
            <w:pPr>
              <w:pStyle w:val="TableParagraph"/>
              <w:spacing w:line="251" w:lineRule="exact"/>
              <w:jc w:val="center"/>
              <w:rPr>
                <w:rFonts w:asciiTheme="minorHAnsi" w:hAnsiTheme="minorHAnsi" w:cstheme="minorHAnsi"/>
                <w:b/>
                <w:bCs/>
                <w:color w:val="FF0000"/>
              </w:rPr>
            </w:pPr>
          </w:p>
        </w:tc>
      </w:tr>
      <w:tr w:rsidR="00E16AC0" w:rsidRPr="00E43879" w14:paraId="020748B1" w14:textId="77777777" w:rsidTr="002F3F46">
        <w:trPr>
          <w:trHeight w:val="260"/>
        </w:trPr>
        <w:tc>
          <w:tcPr>
            <w:tcW w:w="6543" w:type="dxa"/>
          </w:tcPr>
          <w:p w14:paraId="291960C5" w14:textId="16D72F02" w:rsidR="00E16AC0" w:rsidRPr="00E43879" w:rsidRDefault="00E16AC0" w:rsidP="00E16AC0">
            <w:pPr>
              <w:pStyle w:val="TableParagraph"/>
              <w:spacing w:line="251" w:lineRule="exact"/>
              <w:rPr>
                <w:rFonts w:asciiTheme="minorHAnsi" w:hAnsiTheme="minorHAnsi" w:cstheme="minorHAnsi"/>
              </w:rPr>
            </w:pPr>
            <w:r w:rsidRPr="002F5D28">
              <w:rPr>
                <w:rFonts w:cs="Arial"/>
              </w:rPr>
              <w:t>Experience of working in a</w:t>
            </w:r>
            <w:r>
              <w:rPr>
                <w:rFonts w:cs="Arial"/>
              </w:rPr>
              <w:t xml:space="preserve"> </w:t>
            </w:r>
            <w:r w:rsidRPr="002F5D28">
              <w:rPr>
                <w:rFonts w:cs="Arial"/>
              </w:rPr>
              <w:t xml:space="preserve">multi-site </w:t>
            </w:r>
            <w:proofErr w:type="spellStart"/>
            <w:r w:rsidRPr="002F5D28">
              <w:rPr>
                <w:rFonts w:cs="Arial"/>
              </w:rPr>
              <w:t>organisation</w:t>
            </w:r>
            <w:proofErr w:type="spellEnd"/>
          </w:p>
        </w:tc>
        <w:tc>
          <w:tcPr>
            <w:tcW w:w="1134" w:type="dxa"/>
          </w:tcPr>
          <w:p w14:paraId="4DA22076" w14:textId="5D555781" w:rsidR="00E16AC0" w:rsidRPr="00E43879" w:rsidRDefault="00BF46DF" w:rsidP="00E16AC0">
            <w:pPr>
              <w:pStyle w:val="TableParagraph"/>
              <w:spacing w:line="251" w:lineRule="exact"/>
              <w:jc w:val="center"/>
              <w:rPr>
                <w:rFonts w:asciiTheme="minorHAnsi" w:hAnsiTheme="minorHAnsi" w:cstheme="minorHAnsi"/>
                <w:bCs/>
              </w:rPr>
            </w:pPr>
            <w:r>
              <w:rPr>
                <w:rFonts w:asciiTheme="minorHAnsi" w:hAnsiTheme="minorHAnsi" w:cstheme="minorHAnsi"/>
                <w:bCs/>
              </w:rPr>
              <w:t>X</w:t>
            </w:r>
          </w:p>
        </w:tc>
        <w:tc>
          <w:tcPr>
            <w:tcW w:w="1134" w:type="dxa"/>
          </w:tcPr>
          <w:p w14:paraId="5FC41FDD" w14:textId="6E8154B7" w:rsidR="00E16AC0" w:rsidRPr="00884332" w:rsidRDefault="00E16AC0" w:rsidP="00E16AC0">
            <w:pPr>
              <w:pStyle w:val="TableParagraph"/>
              <w:spacing w:line="251" w:lineRule="exact"/>
              <w:jc w:val="center"/>
              <w:rPr>
                <w:rFonts w:asciiTheme="minorHAnsi" w:hAnsiTheme="minorHAnsi" w:cstheme="minorHAnsi"/>
                <w:bCs/>
                <w:color w:val="FF0000"/>
              </w:rPr>
            </w:pPr>
          </w:p>
        </w:tc>
      </w:tr>
      <w:tr w:rsidR="00E16AC0" w:rsidRPr="00E43879" w14:paraId="7CD4EFBB" w14:textId="77777777" w:rsidTr="002F3F46">
        <w:trPr>
          <w:trHeight w:val="260"/>
        </w:trPr>
        <w:tc>
          <w:tcPr>
            <w:tcW w:w="8811" w:type="dxa"/>
            <w:gridSpan w:val="3"/>
            <w:shd w:val="clear" w:color="auto" w:fill="D5DCE4" w:themeFill="text2" w:themeFillTint="33"/>
          </w:tcPr>
          <w:p w14:paraId="7CA90FED" w14:textId="77777777" w:rsidR="00E16AC0" w:rsidRPr="00E43879" w:rsidRDefault="00E16AC0" w:rsidP="00E16AC0">
            <w:pPr>
              <w:pStyle w:val="TableParagraph"/>
              <w:spacing w:line="240" w:lineRule="auto"/>
              <w:ind w:left="0"/>
              <w:rPr>
                <w:rFonts w:asciiTheme="minorHAnsi" w:hAnsiTheme="minorHAnsi" w:cstheme="minorHAnsi"/>
                <w:b/>
                <w:bCs/>
              </w:rPr>
            </w:pPr>
            <w:r w:rsidRPr="00E43879">
              <w:rPr>
                <w:rFonts w:asciiTheme="minorHAnsi" w:hAnsiTheme="minorHAnsi" w:cstheme="minorHAnsi"/>
                <w:b/>
                <w:bCs/>
              </w:rPr>
              <w:t xml:space="preserve">  </w:t>
            </w:r>
            <w:r w:rsidRPr="00E43879">
              <w:rPr>
                <w:rFonts w:asciiTheme="minorHAnsi" w:hAnsiTheme="minorHAnsi" w:cstheme="minorHAnsi"/>
                <w:b/>
                <w:bCs/>
                <w:lang w:val="en-GB"/>
              </w:rPr>
              <w:t>Skills</w:t>
            </w:r>
          </w:p>
        </w:tc>
      </w:tr>
      <w:tr w:rsidR="00E16AC0" w:rsidRPr="00E43879" w14:paraId="593C4196" w14:textId="77777777" w:rsidTr="002F3F46">
        <w:trPr>
          <w:trHeight w:val="260"/>
        </w:trPr>
        <w:tc>
          <w:tcPr>
            <w:tcW w:w="6543" w:type="dxa"/>
          </w:tcPr>
          <w:p w14:paraId="0FFDC3DC" w14:textId="71EBF64F" w:rsidR="00E16AC0" w:rsidRPr="00E43879" w:rsidRDefault="00884332" w:rsidP="00E16AC0">
            <w:pPr>
              <w:pStyle w:val="TableParagraph"/>
              <w:rPr>
                <w:rFonts w:asciiTheme="minorHAnsi" w:hAnsiTheme="minorHAnsi" w:cstheme="minorHAnsi"/>
              </w:rPr>
            </w:pPr>
            <w:r>
              <w:t>Excellent literacy, numeracy, communication and presentation skills</w:t>
            </w:r>
          </w:p>
        </w:tc>
        <w:tc>
          <w:tcPr>
            <w:tcW w:w="1134" w:type="dxa"/>
          </w:tcPr>
          <w:p w14:paraId="154F8A31" w14:textId="77777777" w:rsidR="00E16AC0" w:rsidRPr="00E43879" w:rsidRDefault="00E16AC0" w:rsidP="00E16AC0">
            <w:pPr>
              <w:pStyle w:val="TableParagraph"/>
              <w:jc w:val="center"/>
              <w:rPr>
                <w:rFonts w:asciiTheme="minorHAnsi" w:hAnsiTheme="minorHAnsi" w:cstheme="minorHAnsi"/>
                <w:b/>
                <w:bCs/>
              </w:rPr>
            </w:pPr>
            <w:r w:rsidRPr="00E43879">
              <w:rPr>
                <w:rFonts w:asciiTheme="minorHAnsi" w:hAnsiTheme="minorHAnsi" w:cstheme="minorHAnsi"/>
              </w:rPr>
              <w:t>X</w:t>
            </w:r>
          </w:p>
        </w:tc>
        <w:tc>
          <w:tcPr>
            <w:tcW w:w="1134" w:type="dxa"/>
          </w:tcPr>
          <w:p w14:paraId="27754747" w14:textId="77777777" w:rsidR="00E16AC0" w:rsidRPr="00E43879" w:rsidRDefault="00E16AC0" w:rsidP="00E16AC0">
            <w:pPr>
              <w:pStyle w:val="TableParagraph"/>
              <w:jc w:val="center"/>
              <w:rPr>
                <w:rFonts w:asciiTheme="minorHAnsi" w:hAnsiTheme="minorHAnsi" w:cstheme="minorHAnsi"/>
                <w:b/>
                <w:bCs/>
              </w:rPr>
            </w:pPr>
          </w:p>
        </w:tc>
      </w:tr>
      <w:tr w:rsidR="00E16AC0" w:rsidRPr="00E43879" w14:paraId="61F89424" w14:textId="77777777" w:rsidTr="002F3F46">
        <w:trPr>
          <w:trHeight w:val="260"/>
        </w:trPr>
        <w:tc>
          <w:tcPr>
            <w:tcW w:w="6543" w:type="dxa"/>
          </w:tcPr>
          <w:p w14:paraId="77AD0CAD" w14:textId="171A2FD6" w:rsidR="00E16AC0" w:rsidRPr="00E43879" w:rsidRDefault="00884332" w:rsidP="00E16AC0">
            <w:pPr>
              <w:pStyle w:val="TableParagraph"/>
              <w:rPr>
                <w:rFonts w:asciiTheme="minorHAnsi" w:hAnsiTheme="minorHAnsi" w:cstheme="minorHAnsi"/>
              </w:rPr>
            </w:pPr>
            <w:r>
              <w:t xml:space="preserve">A strong understanding of ICT and its potential for the effectiveness of the </w:t>
            </w:r>
            <w:proofErr w:type="spellStart"/>
            <w:r>
              <w:t>organisation</w:t>
            </w:r>
            <w:proofErr w:type="spellEnd"/>
          </w:p>
        </w:tc>
        <w:tc>
          <w:tcPr>
            <w:tcW w:w="1134" w:type="dxa"/>
          </w:tcPr>
          <w:p w14:paraId="44CC4C59" w14:textId="77777777" w:rsidR="00E16AC0" w:rsidRPr="00E43879" w:rsidRDefault="00E16AC0" w:rsidP="00E16AC0">
            <w:pPr>
              <w:pStyle w:val="TableParagraph"/>
              <w:jc w:val="center"/>
              <w:rPr>
                <w:rFonts w:asciiTheme="minorHAnsi" w:hAnsiTheme="minorHAnsi" w:cstheme="minorHAnsi"/>
              </w:rPr>
            </w:pPr>
            <w:r w:rsidRPr="00E43879">
              <w:rPr>
                <w:rFonts w:asciiTheme="minorHAnsi" w:hAnsiTheme="minorHAnsi" w:cstheme="minorHAnsi"/>
              </w:rPr>
              <w:t>X</w:t>
            </w:r>
          </w:p>
        </w:tc>
        <w:tc>
          <w:tcPr>
            <w:tcW w:w="1134" w:type="dxa"/>
          </w:tcPr>
          <w:p w14:paraId="6C99C3C7" w14:textId="77777777" w:rsidR="00E16AC0" w:rsidRPr="00E43879" w:rsidRDefault="00E16AC0" w:rsidP="00E16AC0">
            <w:pPr>
              <w:pStyle w:val="TableParagraph"/>
              <w:jc w:val="center"/>
              <w:rPr>
                <w:rFonts w:asciiTheme="minorHAnsi" w:hAnsiTheme="minorHAnsi" w:cstheme="minorHAnsi"/>
                <w:b/>
                <w:bCs/>
              </w:rPr>
            </w:pPr>
          </w:p>
        </w:tc>
      </w:tr>
      <w:tr w:rsidR="00E16AC0" w:rsidRPr="00E43879" w14:paraId="1004D020" w14:textId="77777777" w:rsidTr="002F3F46">
        <w:trPr>
          <w:trHeight w:val="260"/>
        </w:trPr>
        <w:tc>
          <w:tcPr>
            <w:tcW w:w="6543" w:type="dxa"/>
          </w:tcPr>
          <w:p w14:paraId="1CE8A7CB" w14:textId="16372374" w:rsidR="00E16AC0" w:rsidRPr="00E43879" w:rsidRDefault="00884332" w:rsidP="00E16AC0">
            <w:pPr>
              <w:pStyle w:val="TableParagraph"/>
              <w:rPr>
                <w:rFonts w:asciiTheme="minorHAnsi" w:hAnsiTheme="minorHAnsi" w:cstheme="minorHAnsi"/>
              </w:rPr>
            </w:pPr>
            <w:r>
              <w:t>Ability to work under pressure, with accuracy, unsupervised and on own initiative</w:t>
            </w:r>
          </w:p>
        </w:tc>
        <w:tc>
          <w:tcPr>
            <w:tcW w:w="1134" w:type="dxa"/>
          </w:tcPr>
          <w:p w14:paraId="2479DF21" w14:textId="3F0465FB" w:rsidR="00E16AC0" w:rsidRPr="00E43879" w:rsidRDefault="00E16AC0" w:rsidP="00E16AC0">
            <w:pPr>
              <w:pStyle w:val="TableParagraph"/>
              <w:jc w:val="center"/>
              <w:rPr>
                <w:rFonts w:asciiTheme="minorHAnsi" w:hAnsiTheme="minorHAnsi" w:cstheme="minorHAnsi"/>
              </w:rPr>
            </w:pPr>
            <w:r w:rsidRPr="00E43879">
              <w:rPr>
                <w:rFonts w:asciiTheme="minorHAnsi" w:hAnsiTheme="minorHAnsi" w:cstheme="minorHAnsi"/>
              </w:rPr>
              <w:t>X</w:t>
            </w:r>
          </w:p>
        </w:tc>
        <w:tc>
          <w:tcPr>
            <w:tcW w:w="1134" w:type="dxa"/>
          </w:tcPr>
          <w:p w14:paraId="7271BA4B" w14:textId="77777777" w:rsidR="00E16AC0" w:rsidRPr="00E43879" w:rsidRDefault="00E16AC0" w:rsidP="00E16AC0">
            <w:pPr>
              <w:pStyle w:val="TableParagraph"/>
              <w:jc w:val="center"/>
              <w:rPr>
                <w:rFonts w:asciiTheme="minorHAnsi" w:hAnsiTheme="minorHAnsi" w:cstheme="minorHAnsi"/>
                <w:b/>
                <w:bCs/>
              </w:rPr>
            </w:pPr>
          </w:p>
        </w:tc>
      </w:tr>
      <w:tr w:rsidR="00E16AC0" w:rsidRPr="00E43879" w14:paraId="775F17AB" w14:textId="77777777" w:rsidTr="002F3F46">
        <w:trPr>
          <w:trHeight w:val="260"/>
        </w:trPr>
        <w:tc>
          <w:tcPr>
            <w:tcW w:w="6543" w:type="dxa"/>
            <w:shd w:val="clear" w:color="auto" w:fill="D5DCE4" w:themeFill="text2" w:themeFillTint="33"/>
          </w:tcPr>
          <w:p w14:paraId="78EAD0A0" w14:textId="078047AB" w:rsidR="00E16AC0" w:rsidRPr="00E43879" w:rsidRDefault="00E16AC0" w:rsidP="00E16AC0">
            <w:pPr>
              <w:pStyle w:val="TableParagraph"/>
              <w:rPr>
                <w:rFonts w:asciiTheme="minorHAnsi" w:hAnsiTheme="minorHAnsi" w:cstheme="minorHAnsi"/>
              </w:rPr>
            </w:pPr>
            <w:r>
              <w:rPr>
                <w:rFonts w:asciiTheme="minorHAnsi" w:hAnsiTheme="minorHAnsi" w:cstheme="minorHAnsi"/>
                <w:b/>
                <w:bCs/>
              </w:rPr>
              <w:t>Qualities</w:t>
            </w:r>
            <w:r w:rsidRPr="00E43879">
              <w:rPr>
                <w:rFonts w:asciiTheme="minorHAnsi" w:hAnsiTheme="minorHAnsi" w:cstheme="minorHAnsi"/>
                <w:b/>
                <w:bCs/>
              </w:rPr>
              <w:t xml:space="preserve"> </w:t>
            </w:r>
          </w:p>
        </w:tc>
        <w:tc>
          <w:tcPr>
            <w:tcW w:w="1134" w:type="dxa"/>
          </w:tcPr>
          <w:p w14:paraId="63527BDD" w14:textId="089F2C85" w:rsidR="00E16AC0" w:rsidRPr="00E43879" w:rsidRDefault="00E16AC0" w:rsidP="00E16AC0">
            <w:pPr>
              <w:pStyle w:val="TableParagraph"/>
              <w:jc w:val="center"/>
              <w:rPr>
                <w:rFonts w:asciiTheme="minorHAnsi" w:hAnsiTheme="minorHAnsi" w:cstheme="minorHAnsi"/>
              </w:rPr>
            </w:pPr>
          </w:p>
        </w:tc>
        <w:tc>
          <w:tcPr>
            <w:tcW w:w="1134" w:type="dxa"/>
          </w:tcPr>
          <w:p w14:paraId="6E66C34B" w14:textId="77777777" w:rsidR="00E16AC0" w:rsidRPr="00E43879" w:rsidRDefault="00E16AC0" w:rsidP="00E16AC0">
            <w:pPr>
              <w:pStyle w:val="TableParagraph"/>
              <w:jc w:val="center"/>
              <w:rPr>
                <w:rFonts w:asciiTheme="minorHAnsi" w:hAnsiTheme="minorHAnsi" w:cstheme="minorHAnsi"/>
                <w:b/>
                <w:bCs/>
              </w:rPr>
            </w:pPr>
          </w:p>
        </w:tc>
      </w:tr>
      <w:tr w:rsidR="00E16AC0" w:rsidRPr="00E43879" w14:paraId="77F17CBF" w14:textId="77777777" w:rsidTr="002F3F46">
        <w:trPr>
          <w:trHeight w:val="260"/>
        </w:trPr>
        <w:tc>
          <w:tcPr>
            <w:tcW w:w="6543" w:type="dxa"/>
          </w:tcPr>
          <w:p w14:paraId="161BEC0A" w14:textId="09ACCFDA" w:rsidR="00E16AC0" w:rsidRPr="00E43879" w:rsidRDefault="00E16AC0" w:rsidP="00E16AC0">
            <w:pPr>
              <w:pStyle w:val="TableParagraph"/>
              <w:rPr>
                <w:rFonts w:asciiTheme="minorHAnsi" w:hAnsiTheme="minorHAnsi" w:cstheme="minorHAnsi"/>
              </w:rPr>
            </w:pPr>
            <w:r w:rsidRPr="002F5D28">
              <w:rPr>
                <w:rFonts w:cs="Arial"/>
              </w:rPr>
              <w:t>The ability to manage conflicting priorities</w:t>
            </w:r>
            <w:r>
              <w:rPr>
                <w:rFonts w:cs="Arial"/>
              </w:rPr>
              <w:t xml:space="preserve"> in line with EMET principles and values</w:t>
            </w:r>
          </w:p>
        </w:tc>
        <w:tc>
          <w:tcPr>
            <w:tcW w:w="1134" w:type="dxa"/>
          </w:tcPr>
          <w:p w14:paraId="483B0B48" w14:textId="06A0041C" w:rsidR="00E16AC0" w:rsidRPr="00E43879" w:rsidRDefault="00E16AC0" w:rsidP="00E16AC0">
            <w:pPr>
              <w:pStyle w:val="TableParagraph"/>
              <w:jc w:val="center"/>
              <w:rPr>
                <w:rFonts w:asciiTheme="minorHAnsi" w:hAnsiTheme="minorHAnsi" w:cstheme="minorHAnsi"/>
              </w:rPr>
            </w:pPr>
            <w:r w:rsidRPr="00E43879">
              <w:rPr>
                <w:rFonts w:asciiTheme="minorHAnsi" w:hAnsiTheme="minorHAnsi" w:cstheme="minorHAnsi"/>
              </w:rPr>
              <w:t>X</w:t>
            </w:r>
          </w:p>
        </w:tc>
        <w:tc>
          <w:tcPr>
            <w:tcW w:w="1134" w:type="dxa"/>
          </w:tcPr>
          <w:p w14:paraId="1C2CA638" w14:textId="77777777" w:rsidR="00E16AC0" w:rsidRPr="00E43879" w:rsidRDefault="00E16AC0" w:rsidP="00E16AC0">
            <w:pPr>
              <w:pStyle w:val="TableParagraph"/>
              <w:jc w:val="center"/>
              <w:rPr>
                <w:rFonts w:asciiTheme="minorHAnsi" w:hAnsiTheme="minorHAnsi" w:cstheme="minorHAnsi"/>
                <w:b/>
                <w:bCs/>
              </w:rPr>
            </w:pPr>
          </w:p>
        </w:tc>
      </w:tr>
      <w:tr w:rsidR="00E16AC0" w:rsidRPr="00E43879" w14:paraId="6BE15C0E" w14:textId="77777777" w:rsidTr="002F3F46">
        <w:trPr>
          <w:trHeight w:val="260"/>
        </w:trPr>
        <w:tc>
          <w:tcPr>
            <w:tcW w:w="6543" w:type="dxa"/>
          </w:tcPr>
          <w:p w14:paraId="064B9364" w14:textId="42DE5DFF" w:rsidR="00E16AC0" w:rsidRPr="00E43879" w:rsidRDefault="00E16AC0" w:rsidP="00E16AC0">
            <w:pPr>
              <w:pStyle w:val="TableParagraph"/>
              <w:rPr>
                <w:rFonts w:asciiTheme="minorHAnsi" w:hAnsiTheme="minorHAnsi" w:cstheme="minorHAnsi"/>
              </w:rPr>
            </w:pPr>
            <w:r w:rsidRPr="00E43879">
              <w:rPr>
                <w:rFonts w:asciiTheme="minorHAnsi" w:hAnsiTheme="minorHAnsi" w:cstheme="minorHAnsi"/>
              </w:rPr>
              <w:t>Have a positive attitude to personal development and training</w:t>
            </w:r>
          </w:p>
        </w:tc>
        <w:tc>
          <w:tcPr>
            <w:tcW w:w="1134" w:type="dxa"/>
          </w:tcPr>
          <w:p w14:paraId="1C621B4D" w14:textId="1FECE7C1" w:rsidR="00E16AC0" w:rsidRPr="00E43879" w:rsidRDefault="00E16AC0" w:rsidP="00E16AC0">
            <w:pPr>
              <w:pStyle w:val="TableParagraph"/>
              <w:jc w:val="center"/>
              <w:rPr>
                <w:rFonts w:asciiTheme="minorHAnsi" w:hAnsiTheme="minorHAnsi" w:cstheme="minorHAnsi"/>
                <w:b/>
                <w:bCs/>
                <w:color w:val="FF0000"/>
              </w:rPr>
            </w:pPr>
            <w:r w:rsidRPr="00E43879">
              <w:rPr>
                <w:rFonts w:asciiTheme="minorHAnsi" w:hAnsiTheme="minorHAnsi" w:cstheme="minorHAnsi"/>
                <w:bCs/>
              </w:rPr>
              <w:t>X</w:t>
            </w:r>
          </w:p>
        </w:tc>
        <w:tc>
          <w:tcPr>
            <w:tcW w:w="1134" w:type="dxa"/>
          </w:tcPr>
          <w:p w14:paraId="7ABE26BF" w14:textId="77777777" w:rsidR="00E16AC0" w:rsidRPr="00E43879" w:rsidRDefault="00E16AC0" w:rsidP="00E16AC0">
            <w:pPr>
              <w:pStyle w:val="TableParagraph"/>
              <w:jc w:val="center"/>
              <w:rPr>
                <w:rFonts w:asciiTheme="minorHAnsi" w:hAnsiTheme="minorHAnsi" w:cstheme="minorHAnsi"/>
                <w:b/>
                <w:bCs/>
                <w:color w:val="FF0000"/>
              </w:rPr>
            </w:pPr>
          </w:p>
        </w:tc>
      </w:tr>
      <w:tr w:rsidR="00E16AC0" w:rsidRPr="00E43879" w14:paraId="52413296" w14:textId="77777777" w:rsidTr="002F3F46">
        <w:trPr>
          <w:trHeight w:val="260"/>
        </w:trPr>
        <w:tc>
          <w:tcPr>
            <w:tcW w:w="6543" w:type="dxa"/>
          </w:tcPr>
          <w:p w14:paraId="1BDC2F2C" w14:textId="2B7A32E4" w:rsidR="00E16AC0" w:rsidRPr="00E43879" w:rsidRDefault="00E16AC0" w:rsidP="00E16AC0">
            <w:pPr>
              <w:pStyle w:val="TableParagraph"/>
              <w:rPr>
                <w:rFonts w:asciiTheme="minorHAnsi" w:hAnsiTheme="minorHAnsi" w:cstheme="minorHAnsi"/>
              </w:rPr>
            </w:pPr>
            <w:r w:rsidRPr="002F5D28">
              <w:rPr>
                <w:rFonts w:cs="Arial"/>
              </w:rPr>
              <w:t>Suitable for work with children</w:t>
            </w:r>
          </w:p>
        </w:tc>
        <w:tc>
          <w:tcPr>
            <w:tcW w:w="1134" w:type="dxa"/>
          </w:tcPr>
          <w:p w14:paraId="690A65F3" w14:textId="09FF3138" w:rsidR="00E16AC0" w:rsidRPr="00E43879" w:rsidRDefault="00E16AC0" w:rsidP="00E16AC0">
            <w:pPr>
              <w:pStyle w:val="TableParagraph"/>
              <w:jc w:val="center"/>
              <w:rPr>
                <w:rFonts w:asciiTheme="minorHAnsi" w:hAnsiTheme="minorHAnsi" w:cstheme="minorHAnsi"/>
                <w:bCs/>
              </w:rPr>
            </w:pPr>
            <w:r>
              <w:rPr>
                <w:rFonts w:asciiTheme="minorHAnsi" w:hAnsiTheme="minorHAnsi" w:cstheme="minorHAnsi"/>
                <w:bCs/>
              </w:rPr>
              <w:t>X</w:t>
            </w:r>
          </w:p>
        </w:tc>
        <w:tc>
          <w:tcPr>
            <w:tcW w:w="1134" w:type="dxa"/>
          </w:tcPr>
          <w:p w14:paraId="4EF6199B" w14:textId="77777777" w:rsidR="00E16AC0" w:rsidRPr="00E43879" w:rsidRDefault="00E16AC0" w:rsidP="00E16AC0">
            <w:pPr>
              <w:pStyle w:val="TableParagraph"/>
              <w:jc w:val="center"/>
              <w:rPr>
                <w:rFonts w:asciiTheme="minorHAnsi" w:hAnsiTheme="minorHAnsi" w:cstheme="minorHAnsi"/>
                <w:b/>
                <w:bCs/>
                <w:color w:val="FF0000"/>
              </w:rPr>
            </w:pPr>
          </w:p>
        </w:tc>
      </w:tr>
      <w:tr w:rsidR="00E16AC0" w:rsidRPr="00E43879" w14:paraId="620B28F6" w14:textId="77777777" w:rsidTr="002F3F46">
        <w:trPr>
          <w:trHeight w:val="260"/>
        </w:trPr>
        <w:tc>
          <w:tcPr>
            <w:tcW w:w="8811" w:type="dxa"/>
            <w:gridSpan w:val="3"/>
            <w:shd w:val="clear" w:color="auto" w:fill="D5DCE4" w:themeFill="text2" w:themeFillTint="33"/>
          </w:tcPr>
          <w:p w14:paraId="3F9569DD" w14:textId="77405656" w:rsidR="00E16AC0" w:rsidRPr="00E43879" w:rsidRDefault="00E16AC0" w:rsidP="00E16AC0">
            <w:pPr>
              <w:pStyle w:val="TableParagraph"/>
              <w:spacing w:line="240" w:lineRule="auto"/>
              <w:ind w:left="0"/>
              <w:rPr>
                <w:rFonts w:asciiTheme="minorHAnsi" w:hAnsiTheme="minorHAnsi" w:cstheme="minorHAnsi"/>
                <w:b/>
                <w:bCs/>
              </w:rPr>
            </w:pPr>
            <w:r w:rsidRPr="00E43879">
              <w:rPr>
                <w:rFonts w:asciiTheme="minorHAnsi" w:hAnsiTheme="minorHAnsi" w:cstheme="minorHAnsi"/>
                <w:b/>
                <w:bCs/>
              </w:rPr>
              <w:t xml:space="preserve">  Other </w:t>
            </w:r>
          </w:p>
        </w:tc>
      </w:tr>
      <w:tr w:rsidR="00E16AC0" w:rsidRPr="00E43879" w14:paraId="6F63E245" w14:textId="77777777" w:rsidTr="002F3F46">
        <w:trPr>
          <w:trHeight w:val="260"/>
        </w:trPr>
        <w:tc>
          <w:tcPr>
            <w:tcW w:w="6543" w:type="dxa"/>
          </w:tcPr>
          <w:p w14:paraId="612F51DD" w14:textId="134D85CA" w:rsidR="00E16AC0" w:rsidRPr="00E43879" w:rsidRDefault="00E16AC0" w:rsidP="00E16AC0">
            <w:pPr>
              <w:pStyle w:val="TableParagraph"/>
              <w:rPr>
                <w:rFonts w:asciiTheme="minorHAnsi" w:hAnsiTheme="minorHAnsi" w:cstheme="minorHAnsi"/>
              </w:rPr>
            </w:pPr>
            <w:r w:rsidRPr="00E43879">
              <w:rPr>
                <w:rFonts w:asciiTheme="minorHAnsi" w:hAnsiTheme="minorHAnsi" w:cstheme="minorHAnsi"/>
              </w:rPr>
              <w:t>Be able to work at times and locations aligned to service provision</w:t>
            </w:r>
          </w:p>
        </w:tc>
        <w:tc>
          <w:tcPr>
            <w:tcW w:w="1134" w:type="dxa"/>
          </w:tcPr>
          <w:p w14:paraId="6F6465B9" w14:textId="793DC7DE" w:rsidR="00E16AC0" w:rsidRPr="00E43879" w:rsidRDefault="00E16AC0" w:rsidP="00E16AC0">
            <w:pPr>
              <w:pStyle w:val="TableParagraph"/>
              <w:jc w:val="center"/>
              <w:rPr>
                <w:rFonts w:asciiTheme="minorHAnsi" w:hAnsiTheme="minorHAnsi" w:cstheme="minorHAnsi"/>
                <w:b/>
                <w:bCs/>
              </w:rPr>
            </w:pPr>
            <w:r w:rsidRPr="00E43879">
              <w:rPr>
                <w:rFonts w:asciiTheme="minorHAnsi" w:hAnsiTheme="minorHAnsi" w:cstheme="minorHAnsi"/>
                <w:bCs/>
              </w:rPr>
              <w:t>X</w:t>
            </w:r>
          </w:p>
        </w:tc>
        <w:tc>
          <w:tcPr>
            <w:tcW w:w="1134" w:type="dxa"/>
          </w:tcPr>
          <w:p w14:paraId="799F4D42" w14:textId="77777777" w:rsidR="00E16AC0" w:rsidRPr="00E43879" w:rsidRDefault="00E16AC0" w:rsidP="00E16AC0">
            <w:pPr>
              <w:pStyle w:val="TableParagraph"/>
              <w:jc w:val="center"/>
              <w:rPr>
                <w:rFonts w:asciiTheme="minorHAnsi" w:hAnsiTheme="minorHAnsi" w:cstheme="minorHAnsi"/>
                <w:b/>
                <w:bCs/>
              </w:rPr>
            </w:pPr>
          </w:p>
        </w:tc>
      </w:tr>
      <w:tr w:rsidR="00E16AC0" w:rsidRPr="00E43879" w14:paraId="32BAE357" w14:textId="77777777" w:rsidTr="002F3F46">
        <w:trPr>
          <w:trHeight w:val="260"/>
        </w:trPr>
        <w:tc>
          <w:tcPr>
            <w:tcW w:w="6543" w:type="dxa"/>
          </w:tcPr>
          <w:p w14:paraId="77077602" w14:textId="4CE5B8EF" w:rsidR="00E16AC0" w:rsidRPr="00E43879" w:rsidRDefault="00E16AC0" w:rsidP="00E16AC0">
            <w:pPr>
              <w:pStyle w:val="TableParagraph"/>
              <w:rPr>
                <w:rFonts w:asciiTheme="minorHAnsi" w:hAnsiTheme="minorHAnsi" w:cstheme="minorHAnsi"/>
              </w:rPr>
            </w:pPr>
            <w:r w:rsidRPr="002F5D28">
              <w:rPr>
                <w:rFonts w:cs="Arial"/>
              </w:rPr>
              <w:t>Work in schools, academies or colleges</w:t>
            </w:r>
          </w:p>
        </w:tc>
        <w:tc>
          <w:tcPr>
            <w:tcW w:w="1134" w:type="dxa"/>
          </w:tcPr>
          <w:p w14:paraId="744725AE" w14:textId="7A0C679E" w:rsidR="00E16AC0" w:rsidRPr="00E43879" w:rsidRDefault="00E16AC0" w:rsidP="00E16AC0">
            <w:pPr>
              <w:pStyle w:val="TableParagraph"/>
              <w:jc w:val="center"/>
              <w:rPr>
                <w:rFonts w:asciiTheme="minorHAnsi" w:hAnsiTheme="minorHAnsi" w:cstheme="minorHAnsi"/>
                <w:bCs/>
              </w:rPr>
            </w:pPr>
          </w:p>
        </w:tc>
        <w:tc>
          <w:tcPr>
            <w:tcW w:w="1134" w:type="dxa"/>
          </w:tcPr>
          <w:p w14:paraId="687D8742" w14:textId="23F499E5" w:rsidR="00E16AC0" w:rsidRPr="00E43879" w:rsidRDefault="00E16AC0" w:rsidP="00E16AC0">
            <w:pPr>
              <w:pStyle w:val="TableParagraph"/>
              <w:jc w:val="center"/>
              <w:rPr>
                <w:rFonts w:asciiTheme="minorHAnsi" w:hAnsiTheme="minorHAnsi" w:cstheme="minorHAnsi"/>
              </w:rPr>
            </w:pPr>
            <w:r>
              <w:rPr>
                <w:rFonts w:asciiTheme="minorHAnsi" w:hAnsiTheme="minorHAnsi" w:cstheme="minorHAnsi"/>
              </w:rPr>
              <w:t>X</w:t>
            </w:r>
          </w:p>
        </w:tc>
      </w:tr>
      <w:tr w:rsidR="00E16AC0" w:rsidRPr="00E43879" w14:paraId="76A82919" w14:textId="77777777" w:rsidTr="002F3F46">
        <w:trPr>
          <w:trHeight w:val="260"/>
        </w:trPr>
        <w:tc>
          <w:tcPr>
            <w:tcW w:w="6543" w:type="dxa"/>
          </w:tcPr>
          <w:p w14:paraId="46B05DD1" w14:textId="1B7A9E42" w:rsidR="00E16AC0" w:rsidRPr="00E43879" w:rsidRDefault="00E16AC0" w:rsidP="00E16AC0">
            <w:pPr>
              <w:pStyle w:val="TableParagraph"/>
              <w:rPr>
                <w:rFonts w:asciiTheme="minorHAnsi" w:hAnsiTheme="minorHAnsi" w:cstheme="minorHAnsi"/>
              </w:rPr>
            </w:pPr>
            <w:r w:rsidRPr="002F5D28">
              <w:rPr>
                <w:rFonts w:cs="Arial"/>
              </w:rPr>
              <w:t>Ability to travel as required to Academy sites</w:t>
            </w:r>
          </w:p>
        </w:tc>
        <w:tc>
          <w:tcPr>
            <w:tcW w:w="1134" w:type="dxa"/>
          </w:tcPr>
          <w:p w14:paraId="770BF343" w14:textId="0455180F" w:rsidR="00E16AC0" w:rsidRPr="00E43879" w:rsidRDefault="00884332" w:rsidP="00E16AC0">
            <w:pPr>
              <w:pStyle w:val="TableParagraph"/>
              <w:jc w:val="center"/>
              <w:rPr>
                <w:rFonts w:asciiTheme="minorHAnsi" w:hAnsiTheme="minorHAnsi" w:cstheme="minorHAnsi"/>
                <w:bCs/>
              </w:rPr>
            </w:pPr>
            <w:r>
              <w:rPr>
                <w:rFonts w:asciiTheme="minorHAnsi" w:hAnsiTheme="minorHAnsi" w:cstheme="minorHAnsi"/>
                <w:bCs/>
              </w:rPr>
              <w:t>X</w:t>
            </w:r>
          </w:p>
        </w:tc>
        <w:tc>
          <w:tcPr>
            <w:tcW w:w="1134" w:type="dxa"/>
          </w:tcPr>
          <w:p w14:paraId="20805777" w14:textId="77777777" w:rsidR="00E16AC0" w:rsidRPr="00E43879" w:rsidRDefault="00E16AC0" w:rsidP="00E16AC0">
            <w:pPr>
              <w:pStyle w:val="TableParagraph"/>
              <w:jc w:val="center"/>
              <w:rPr>
                <w:rFonts w:asciiTheme="minorHAnsi" w:hAnsiTheme="minorHAnsi" w:cstheme="minorHAnsi"/>
              </w:rPr>
            </w:pPr>
          </w:p>
        </w:tc>
      </w:tr>
    </w:tbl>
    <w:p w14:paraId="4E9F613D" w14:textId="4B5CF700" w:rsidR="006B1E25" w:rsidRPr="00E43879" w:rsidRDefault="005D7D95" w:rsidP="00895AF4">
      <w:pPr>
        <w:rPr>
          <w:rFonts w:cstheme="minorHAnsi"/>
        </w:rPr>
      </w:pPr>
    </w:p>
    <w:sectPr w:rsidR="006B1E25" w:rsidRPr="00E43879" w:rsidSect="00460E13">
      <w:headerReference w:type="default" r:id="rId11"/>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214D7" w14:textId="77777777" w:rsidR="005D7D95" w:rsidRDefault="005D7D95" w:rsidP="00E43879">
      <w:pPr>
        <w:spacing w:after="0" w:line="240" w:lineRule="auto"/>
      </w:pPr>
      <w:r>
        <w:separator/>
      </w:r>
    </w:p>
  </w:endnote>
  <w:endnote w:type="continuationSeparator" w:id="0">
    <w:p w14:paraId="70D7869F" w14:textId="77777777" w:rsidR="005D7D95" w:rsidRDefault="005D7D95" w:rsidP="00E4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F3611" w14:textId="77777777" w:rsidR="005D7D95" w:rsidRDefault="005D7D95" w:rsidP="00E43879">
      <w:pPr>
        <w:spacing w:after="0" w:line="240" w:lineRule="auto"/>
      </w:pPr>
      <w:r>
        <w:separator/>
      </w:r>
    </w:p>
  </w:footnote>
  <w:footnote w:type="continuationSeparator" w:id="0">
    <w:p w14:paraId="61C11910" w14:textId="77777777" w:rsidR="005D7D95" w:rsidRDefault="005D7D95" w:rsidP="00E4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D0312" w14:textId="76AE9D97" w:rsidR="00E43879" w:rsidRDefault="005D7D95">
    <w:pPr>
      <w:pStyle w:val="Header"/>
    </w:pPr>
    <w:sdt>
      <w:sdtPr>
        <w:id w:val="744381946"/>
        <w:docPartObj>
          <w:docPartGallery w:val="Watermarks"/>
          <w:docPartUnique/>
        </w:docPartObj>
      </w:sdtPr>
      <w:sdtEndPr/>
      <w:sdtContent>
        <w:r>
          <w:rPr>
            <w:noProof/>
            <w:lang w:val="en-US"/>
          </w:rPr>
          <w:pict w14:anchorId="408DA1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43879">
      <w:rPr>
        <w:noProof/>
        <w:lang w:val="en-US"/>
      </w:rPr>
      <w:drawing>
        <wp:anchor distT="0" distB="0" distL="114300" distR="114300" simplePos="0" relativeHeight="251657216" behindDoc="0" locked="0" layoutInCell="1" allowOverlap="1" wp14:anchorId="34853CAD" wp14:editId="7675819A">
          <wp:simplePos x="0" y="0"/>
          <wp:positionH relativeFrom="margin">
            <wp:posOffset>5375275</wp:posOffset>
          </wp:positionH>
          <wp:positionV relativeFrom="page">
            <wp:posOffset>123825</wp:posOffset>
          </wp:positionV>
          <wp:extent cx="1135077" cy="685800"/>
          <wp:effectExtent l="0" t="0" r="825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077"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6568"/>
    <w:multiLevelType w:val="hybridMultilevel"/>
    <w:tmpl w:val="193C5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71018"/>
    <w:multiLevelType w:val="hybridMultilevel"/>
    <w:tmpl w:val="18EED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46177"/>
    <w:multiLevelType w:val="hybridMultilevel"/>
    <w:tmpl w:val="61B6E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A77C2"/>
    <w:multiLevelType w:val="hybridMultilevel"/>
    <w:tmpl w:val="BE12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F2EC1"/>
    <w:multiLevelType w:val="hybridMultilevel"/>
    <w:tmpl w:val="25545AA2"/>
    <w:lvl w:ilvl="0" w:tplc="096A9F7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3F411C8"/>
    <w:multiLevelType w:val="hybridMultilevel"/>
    <w:tmpl w:val="D584A9FA"/>
    <w:lvl w:ilvl="0" w:tplc="7A64D840">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070DB"/>
    <w:multiLevelType w:val="hybridMultilevel"/>
    <w:tmpl w:val="7EDA1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0008E5"/>
    <w:multiLevelType w:val="hybridMultilevel"/>
    <w:tmpl w:val="E1806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3A7943"/>
    <w:multiLevelType w:val="hybridMultilevel"/>
    <w:tmpl w:val="1676F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B271C7"/>
    <w:multiLevelType w:val="hybridMultilevel"/>
    <w:tmpl w:val="497EC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C14390"/>
    <w:multiLevelType w:val="hybridMultilevel"/>
    <w:tmpl w:val="C240B8EE"/>
    <w:lvl w:ilvl="0" w:tplc="B77CB63C">
      <w:start w:val="3"/>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DA10CA1"/>
    <w:multiLevelType w:val="hybridMultilevel"/>
    <w:tmpl w:val="42C61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D338F2"/>
    <w:multiLevelType w:val="hybridMultilevel"/>
    <w:tmpl w:val="B80A0932"/>
    <w:lvl w:ilvl="0" w:tplc="08090001">
      <w:start w:val="1"/>
      <w:numFmt w:val="bullet"/>
      <w:lvlText w:val=""/>
      <w:lvlJc w:val="left"/>
      <w:pPr>
        <w:ind w:left="610" w:hanging="360"/>
      </w:pPr>
      <w:rPr>
        <w:rFonts w:ascii="Symbol" w:hAnsi="Symbol" w:hint="default"/>
      </w:rPr>
    </w:lvl>
    <w:lvl w:ilvl="1" w:tplc="08090003" w:tentative="1">
      <w:start w:val="1"/>
      <w:numFmt w:val="bullet"/>
      <w:lvlText w:val="o"/>
      <w:lvlJc w:val="left"/>
      <w:pPr>
        <w:ind w:left="1330" w:hanging="360"/>
      </w:pPr>
      <w:rPr>
        <w:rFonts w:ascii="Courier New" w:hAnsi="Courier New" w:cs="Courier New" w:hint="default"/>
      </w:rPr>
    </w:lvl>
    <w:lvl w:ilvl="2" w:tplc="08090005" w:tentative="1">
      <w:start w:val="1"/>
      <w:numFmt w:val="bullet"/>
      <w:lvlText w:val=""/>
      <w:lvlJc w:val="left"/>
      <w:pPr>
        <w:ind w:left="2050" w:hanging="360"/>
      </w:pPr>
      <w:rPr>
        <w:rFonts w:ascii="Wingdings" w:hAnsi="Wingdings" w:hint="default"/>
      </w:rPr>
    </w:lvl>
    <w:lvl w:ilvl="3" w:tplc="08090001" w:tentative="1">
      <w:start w:val="1"/>
      <w:numFmt w:val="bullet"/>
      <w:lvlText w:val=""/>
      <w:lvlJc w:val="left"/>
      <w:pPr>
        <w:ind w:left="2770" w:hanging="360"/>
      </w:pPr>
      <w:rPr>
        <w:rFonts w:ascii="Symbol" w:hAnsi="Symbol" w:hint="default"/>
      </w:rPr>
    </w:lvl>
    <w:lvl w:ilvl="4" w:tplc="08090003" w:tentative="1">
      <w:start w:val="1"/>
      <w:numFmt w:val="bullet"/>
      <w:lvlText w:val="o"/>
      <w:lvlJc w:val="left"/>
      <w:pPr>
        <w:ind w:left="3490" w:hanging="360"/>
      </w:pPr>
      <w:rPr>
        <w:rFonts w:ascii="Courier New" w:hAnsi="Courier New" w:cs="Courier New" w:hint="default"/>
      </w:rPr>
    </w:lvl>
    <w:lvl w:ilvl="5" w:tplc="08090005" w:tentative="1">
      <w:start w:val="1"/>
      <w:numFmt w:val="bullet"/>
      <w:lvlText w:val=""/>
      <w:lvlJc w:val="left"/>
      <w:pPr>
        <w:ind w:left="4210" w:hanging="360"/>
      </w:pPr>
      <w:rPr>
        <w:rFonts w:ascii="Wingdings" w:hAnsi="Wingdings" w:hint="default"/>
      </w:rPr>
    </w:lvl>
    <w:lvl w:ilvl="6" w:tplc="08090001" w:tentative="1">
      <w:start w:val="1"/>
      <w:numFmt w:val="bullet"/>
      <w:lvlText w:val=""/>
      <w:lvlJc w:val="left"/>
      <w:pPr>
        <w:ind w:left="4930" w:hanging="360"/>
      </w:pPr>
      <w:rPr>
        <w:rFonts w:ascii="Symbol" w:hAnsi="Symbol" w:hint="default"/>
      </w:rPr>
    </w:lvl>
    <w:lvl w:ilvl="7" w:tplc="08090003" w:tentative="1">
      <w:start w:val="1"/>
      <w:numFmt w:val="bullet"/>
      <w:lvlText w:val="o"/>
      <w:lvlJc w:val="left"/>
      <w:pPr>
        <w:ind w:left="5650" w:hanging="360"/>
      </w:pPr>
      <w:rPr>
        <w:rFonts w:ascii="Courier New" w:hAnsi="Courier New" w:cs="Courier New" w:hint="default"/>
      </w:rPr>
    </w:lvl>
    <w:lvl w:ilvl="8" w:tplc="08090005" w:tentative="1">
      <w:start w:val="1"/>
      <w:numFmt w:val="bullet"/>
      <w:lvlText w:val=""/>
      <w:lvlJc w:val="left"/>
      <w:pPr>
        <w:ind w:left="6370" w:hanging="360"/>
      </w:pPr>
      <w:rPr>
        <w:rFonts w:ascii="Wingdings" w:hAnsi="Wingdings" w:hint="default"/>
      </w:rPr>
    </w:lvl>
  </w:abstractNum>
  <w:abstractNum w:abstractNumId="13" w15:restartNumberingAfterBreak="0">
    <w:nsid w:val="53331B42"/>
    <w:multiLevelType w:val="hybridMultilevel"/>
    <w:tmpl w:val="C562F67A"/>
    <w:lvl w:ilvl="0" w:tplc="08090001">
      <w:start w:val="1"/>
      <w:numFmt w:val="bullet"/>
      <w:lvlText w:val=""/>
      <w:lvlJc w:val="left"/>
      <w:pPr>
        <w:ind w:left="610" w:hanging="360"/>
      </w:pPr>
      <w:rPr>
        <w:rFonts w:ascii="Symbol" w:hAnsi="Symbol" w:hint="default"/>
      </w:rPr>
    </w:lvl>
    <w:lvl w:ilvl="1" w:tplc="08090003" w:tentative="1">
      <w:start w:val="1"/>
      <w:numFmt w:val="bullet"/>
      <w:lvlText w:val="o"/>
      <w:lvlJc w:val="left"/>
      <w:pPr>
        <w:ind w:left="1330" w:hanging="360"/>
      </w:pPr>
      <w:rPr>
        <w:rFonts w:ascii="Courier New" w:hAnsi="Courier New" w:cs="Courier New" w:hint="default"/>
      </w:rPr>
    </w:lvl>
    <w:lvl w:ilvl="2" w:tplc="08090005" w:tentative="1">
      <w:start w:val="1"/>
      <w:numFmt w:val="bullet"/>
      <w:lvlText w:val=""/>
      <w:lvlJc w:val="left"/>
      <w:pPr>
        <w:ind w:left="2050" w:hanging="360"/>
      </w:pPr>
      <w:rPr>
        <w:rFonts w:ascii="Wingdings" w:hAnsi="Wingdings" w:hint="default"/>
      </w:rPr>
    </w:lvl>
    <w:lvl w:ilvl="3" w:tplc="08090001" w:tentative="1">
      <w:start w:val="1"/>
      <w:numFmt w:val="bullet"/>
      <w:lvlText w:val=""/>
      <w:lvlJc w:val="left"/>
      <w:pPr>
        <w:ind w:left="2770" w:hanging="360"/>
      </w:pPr>
      <w:rPr>
        <w:rFonts w:ascii="Symbol" w:hAnsi="Symbol" w:hint="default"/>
      </w:rPr>
    </w:lvl>
    <w:lvl w:ilvl="4" w:tplc="08090003" w:tentative="1">
      <w:start w:val="1"/>
      <w:numFmt w:val="bullet"/>
      <w:lvlText w:val="o"/>
      <w:lvlJc w:val="left"/>
      <w:pPr>
        <w:ind w:left="3490" w:hanging="360"/>
      </w:pPr>
      <w:rPr>
        <w:rFonts w:ascii="Courier New" w:hAnsi="Courier New" w:cs="Courier New" w:hint="default"/>
      </w:rPr>
    </w:lvl>
    <w:lvl w:ilvl="5" w:tplc="08090005" w:tentative="1">
      <w:start w:val="1"/>
      <w:numFmt w:val="bullet"/>
      <w:lvlText w:val=""/>
      <w:lvlJc w:val="left"/>
      <w:pPr>
        <w:ind w:left="4210" w:hanging="360"/>
      </w:pPr>
      <w:rPr>
        <w:rFonts w:ascii="Wingdings" w:hAnsi="Wingdings" w:hint="default"/>
      </w:rPr>
    </w:lvl>
    <w:lvl w:ilvl="6" w:tplc="08090001" w:tentative="1">
      <w:start w:val="1"/>
      <w:numFmt w:val="bullet"/>
      <w:lvlText w:val=""/>
      <w:lvlJc w:val="left"/>
      <w:pPr>
        <w:ind w:left="4930" w:hanging="360"/>
      </w:pPr>
      <w:rPr>
        <w:rFonts w:ascii="Symbol" w:hAnsi="Symbol" w:hint="default"/>
      </w:rPr>
    </w:lvl>
    <w:lvl w:ilvl="7" w:tplc="08090003" w:tentative="1">
      <w:start w:val="1"/>
      <w:numFmt w:val="bullet"/>
      <w:lvlText w:val="o"/>
      <w:lvlJc w:val="left"/>
      <w:pPr>
        <w:ind w:left="5650" w:hanging="360"/>
      </w:pPr>
      <w:rPr>
        <w:rFonts w:ascii="Courier New" w:hAnsi="Courier New" w:cs="Courier New" w:hint="default"/>
      </w:rPr>
    </w:lvl>
    <w:lvl w:ilvl="8" w:tplc="08090005" w:tentative="1">
      <w:start w:val="1"/>
      <w:numFmt w:val="bullet"/>
      <w:lvlText w:val=""/>
      <w:lvlJc w:val="left"/>
      <w:pPr>
        <w:ind w:left="6370" w:hanging="360"/>
      </w:pPr>
      <w:rPr>
        <w:rFonts w:ascii="Wingdings" w:hAnsi="Wingdings" w:hint="default"/>
      </w:rPr>
    </w:lvl>
  </w:abstractNum>
  <w:abstractNum w:abstractNumId="14" w15:restartNumberingAfterBreak="0">
    <w:nsid w:val="5CBB39E0"/>
    <w:multiLevelType w:val="hybridMultilevel"/>
    <w:tmpl w:val="644C1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587D22"/>
    <w:multiLevelType w:val="hybridMultilevel"/>
    <w:tmpl w:val="A828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99618C"/>
    <w:multiLevelType w:val="hybridMultilevel"/>
    <w:tmpl w:val="5DBC9280"/>
    <w:lvl w:ilvl="0" w:tplc="08090001">
      <w:start w:val="1"/>
      <w:numFmt w:val="bullet"/>
      <w:lvlText w:val=""/>
      <w:lvlJc w:val="left"/>
      <w:pPr>
        <w:ind w:left="250" w:hanging="360"/>
      </w:pPr>
      <w:rPr>
        <w:rFonts w:ascii="Symbol" w:hAnsi="Symbol" w:hint="default"/>
      </w:rPr>
    </w:lvl>
    <w:lvl w:ilvl="1" w:tplc="08090003" w:tentative="1">
      <w:start w:val="1"/>
      <w:numFmt w:val="bullet"/>
      <w:lvlText w:val="o"/>
      <w:lvlJc w:val="left"/>
      <w:pPr>
        <w:ind w:left="970" w:hanging="360"/>
      </w:pPr>
      <w:rPr>
        <w:rFonts w:ascii="Courier New" w:hAnsi="Courier New" w:cs="Courier New" w:hint="default"/>
      </w:rPr>
    </w:lvl>
    <w:lvl w:ilvl="2" w:tplc="08090005" w:tentative="1">
      <w:start w:val="1"/>
      <w:numFmt w:val="bullet"/>
      <w:lvlText w:val=""/>
      <w:lvlJc w:val="left"/>
      <w:pPr>
        <w:ind w:left="1690" w:hanging="360"/>
      </w:pPr>
      <w:rPr>
        <w:rFonts w:ascii="Wingdings" w:hAnsi="Wingdings" w:hint="default"/>
      </w:rPr>
    </w:lvl>
    <w:lvl w:ilvl="3" w:tplc="08090001" w:tentative="1">
      <w:start w:val="1"/>
      <w:numFmt w:val="bullet"/>
      <w:lvlText w:val=""/>
      <w:lvlJc w:val="left"/>
      <w:pPr>
        <w:ind w:left="2410" w:hanging="360"/>
      </w:pPr>
      <w:rPr>
        <w:rFonts w:ascii="Symbol" w:hAnsi="Symbol" w:hint="default"/>
      </w:rPr>
    </w:lvl>
    <w:lvl w:ilvl="4" w:tplc="08090003" w:tentative="1">
      <w:start w:val="1"/>
      <w:numFmt w:val="bullet"/>
      <w:lvlText w:val="o"/>
      <w:lvlJc w:val="left"/>
      <w:pPr>
        <w:ind w:left="3130" w:hanging="360"/>
      </w:pPr>
      <w:rPr>
        <w:rFonts w:ascii="Courier New" w:hAnsi="Courier New" w:cs="Courier New" w:hint="default"/>
      </w:rPr>
    </w:lvl>
    <w:lvl w:ilvl="5" w:tplc="08090005" w:tentative="1">
      <w:start w:val="1"/>
      <w:numFmt w:val="bullet"/>
      <w:lvlText w:val=""/>
      <w:lvlJc w:val="left"/>
      <w:pPr>
        <w:ind w:left="3850" w:hanging="360"/>
      </w:pPr>
      <w:rPr>
        <w:rFonts w:ascii="Wingdings" w:hAnsi="Wingdings" w:hint="default"/>
      </w:rPr>
    </w:lvl>
    <w:lvl w:ilvl="6" w:tplc="08090001" w:tentative="1">
      <w:start w:val="1"/>
      <w:numFmt w:val="bullet"/>
      <w:lvlText w:val=""/>
      <w:lvlJc w:val="left"/>
      <w:pPr>
        <w:ind w:left="4570" w:hanging="360"/>
      </w:pPr>
      <w:rPr>
        <w:rFonts w:ascii="Symbol" w:hAnsi="Symbol" w:hint="default"/>
      </w:rPr>
    </w:lvl>
    <w:lvl w:ilvl="7" w:tplc="08090003" w:tentative="1">
      <w:start w:val="1"/>
      <w:numFmt w:val="bullet"/>
      <w:lvlText w:val="o"/>
      <w:lvlJc w:val="left"/>
      <w:pPr>
        <w:ind w:left="5290" w:hanging="360"/>
      </w:pPr>
      <w:rPr>
        <w:rFonts w:ascii="Courier New" w:hAnsi="Courier New" w:cs="Courier New" w:hint="default"/>
      </w:rPr>
    </w:lvl>
    <w:lvl w:ilvl="8" w:tplc="08090005" w:tentative="1">
      <w:start w:val="1"/>
      <w:numFmt w:val="bullet"/>
      <w:lvlText w:val=""/>
      <w:lvlJc w:val="left"/>
      <w:pPr>
        <w:ind w:left="6010" w:hanging="360"/>
      </w:pPr>
      <w:rPr>
        <w:rFonts w:ascii="Wingdings" w:hAnsi="Wingdings" w:hint="default"/>
      </w:rPr>
    </w:lvl>
  </w:abstractNum>
  <w:abstractNum w:abstractNumId="17" w15:restartNumberingAfterBreak="0">
    <w:nsid w:val="6610439A"/>
    <w:multiLevelType w:val="hybridMultilevel"/>
    <w:tmpl w:val="1B68B5C6"/>
    <w:lvl w:ilvl="0" w:tplc="08090001">
      <w:start w:val="1"/>
      <w:numFmt w:val="bullet"/>
      <w:lvlText w:val=""/>
      <w:lvlJc w:val="left"/>
      <w:pPr>
        <w:ind w:left="250" w:hanging="360"/>
      </w:pPr>
      <w:rPr>
        <w:rFonts w:ascii="Symbol" w:hAnsi="Symbol" w:hint="default"/>
      </w:rPr>
    </w:lvl>
    <w:lvl w:ilvl="1" w:tplc="08090003" w:tentative="1">
      <w:start w:val="1"/>
      <w:numFmt w:val="bullet"/>
      <w:lvlText w:val="o"/>
      <w:lvlJc w:val="left"/>
      <w:pPr>
        <w:ind w:left="970" w:hanging="360"/>
      </w:pPr>
      <w:rPr>
        <w:rFonts w:ascii="Courier New" w:hAnsi="Courier New" w:cs="Courier New" w:hint="default"/>
      </w:rPr>
    </w:lvl>
    <w:lvl w:ilvl="2" w:tplc="08090005" w:tentative="1">
      <w:start w:val="1"/>
      <w:numFmt w:val="bullet"/>
      <w:lvlText w:val=""/>
      <w:lvlJc w:val="left"/>
      <w:pPr>
        <w:ind w:left="1690" w:hanging="360"/>
      </w:pPr>
      <w:rPr>
        <w:rFonts w:ascii="Wingdings" w:hAnsi="Wingdings" w:hint="default"/>
      </w:rPr>
    </w:lvl>
    <w:lvl w:ilvl="3" w:tplc="08090001" w:tentative="1">
      <w:start w:val="1"/>
      <w:numFmt w:val="bullet"/>
      <w:lvlText w:val=""/>
      <w:lvlJc w:val="left"/>
      <w:pPr>
        <w:ind w:left="2410" w:hanging="360"/>
      </w:pPr>
      <w:rPr>
        <w:rFonts w:ascii="Symbol" w:hAnsi="Symbol" w:hint="default"/>
      </w:rPr>
    </w:lvl>
    <w:lvl w:ilvl="4" w:tplc="08090003" w:tentative="1">
      <w:start w:val="1"/>
      <w:numFmt w:val="bullet"/>
      <w:lvlText w:val="o"/>
      <w:lvlJc w:val="left"/>
      <w:pPr>
        <w:ind w:left="3130" w:hanging="360"/>
      </w:pPr>
      <w:rPr>
        <w:rFonts w:ascii="Courier New" w:hAnsi="Courier New" w:cs="Courier New" w:hint="default"/>
      </w:rPr>
    </w:lvl>
    <w:lvl w:ilvl="5" w:tplc="08090005" w:tentative="1">
      <w:start w:val="1"/>
      <w:numFmt w:val="bullet"/>
      <w:lvlText w:val=""/>
      <w:lvlJc w:val="left"/>
      <w:pPr>
        <w:ind w:left="3850" w:hanging="360"/>
      </w:pPr>
      <w:rPr>
        <w:rFonts w:ascii="Wingdings" w:hAnsi="Wingdings" w:hint="default"/>
      </w:rPr>
    </w:lvl>
    <w:lvl w:ilvl="6" w:tplc="08090001" w:tentative="1">
      <w:start w:val="1"/>
      <w:numFmt w:val="bullet"/>
      <w:lvlText w:val=""/>
      <w:lvlJc w:val="left"/>
      <w:pPr>
        <w:ind w:left="4570" w:hanging="360"/>
      </w:pPr>
      <w:rPr>
        <w:rFonts w:ascii="Symbol" w:hAnsi="Symbol" w:hint="default"/>
      </w:rPr>
    </w:lvl>
    <w:lvl w:ilvl="7" w:tplc="08090003" w:tentative="1">
      <w:start w:val="1"/>
      <w:numFmt w:val="bullet"/>
      <w:lvlText w:val="o"/>
      <w:lvlJc w:val="left"/>
      <w:pPr>
        <w:ind w:left="5290" w:hanging="360"/>
      </w:pPr>
      <w:rPr>
        <w:rFonts w:ascii="Courier New" w:hAnsi="Courier New" w:cs="Courier New" w:hint="default"/>
      </w:rPr>
    </w:lvl>
    <w:lvl w:ilvl="8" w:tplc="08090005" w:tentative="1">
      <w:start w:val="1"/>
      <w:numFmt w:val="bullet"/>
      <w:lvlText w:val=""/>
      <w:lvlJc w:val="left"/>
      <w:pPr>
        <w:ind w:left="6010" w:hanging="360"/>
      </w:pPr>
      <w:rPr>
        <w:rFonts w:ascii="Wingdings" w:hAnsi="Wingdings" w:hint="default"/>
      </w:rPr>
    </w:lvl>
  </w:abstractNum>
  <w:abstractNum w:abstractNumId="18" w15:restartNumberingAfterBreak="0">
    <w:nsid w:val="6A9A632E"/>
    <w:multiLevelType w:val="hybridMultilevel"/>
    <w:tmpl w:val="54C0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2E5BD3"/>
    <w:multiLevelType w:val="hybridMultilevel"/>
    <w:tmpl w:val="DFC4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A17B01"/>
    <w:multiLevelType w:val="hybridMultilevel"/>
    <w:tmpl w:val="C40CA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2"/>
  </w:num>
  <w:num w:numId="4">
    <w:abstractNumId w:val="0"/>
  </w:num>
  <w:num w:numId="5">
    <w:abstractNumId w:val="15"/>
  </w:num>
  <w:num w:numId="6">
    <w:abstractNumId w:val="18"/>
  </w:num>
  <w:num w:numId="7">
    <w:abstractNumId w:val="11"/>
  </w:num>
  <w:num w:numId="8">
    <w:abstractNumId w:val="9"/>
  </w:num>
  <w:num w:numId="9">
    <w:abstractNumId w:val="7"/>
  </w:num>
  <w:num w:numId="10">
    <w:abstractNumId w:val="16"/>
  </w:num>
  <w:num w:numId="11">
    <w:abstractNumId w:val="17"/>
  </w:num>
  <w:num w:numId="12">
    <w:abstractNumId w:val="13"/>
  </w:num>
  <w:num w:numId="13">
    <w:abstractNumId w:val="6"/>
  </w:num>
  <w:num w:numId="14">
    <w:abstractNumId w:val="1"/>
  </w:num>
  <w:num w:numId="15">
    <w:abstractNumId w:val="4"/>
  </w:num>
  <w:num w:numId="16">
    <w:abstractNumId w:val="10"/>
  </w:num>
  <w:num w:numId="17">
    <w:abstractNumId w:val="14"/>
  </w:num>
  <w:num w:numId="18">
    <w:abstractNumId w:val="8"/>
  </w:num>
  <w:num w:numId="19">
    <w:abstractNumId w:val="19"/>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BE8"/>
    <w:rsid w:val="00002D41"/>
    <w:rsid w:val="00007E93"/>
    <w:rsid w:val="00093B7F"/>
    <w:rsid w:val="000E10A0"/>
    <w:rsid w:val="00112AAF"/>
    <w:rsid w:val="00125AD5"/>
    <w:rsid w:val="0013040A"/>
    <w:rsid w:val="001304CC"/>
    <w:rsid w:val="001320EB"/>
    <w:rsid w:val="00133B56"/>
    <w:rsid w:val="001357E6"/>
    <w:rsid w:val="00154A6A"/>
    <w:rsid w:val="00181CA1"/>
    <w:rsid w:val="0018361F"/>
    <w:rsid w:val="001A5B8A"/>
    <w:rsid w:val="001B5779"/>
    <w:rsid w:val="001B7039"/>
    <w:rsid w:val="002611FA"/>
    <w:rsid w:val="0026312F"/>
    <w:rsid w:val="00271373"/>
    <w:rsid w:val="00290D5F"/>
    <w:rsid w:val="002A1D55"/>
    <w:rsid w:val="002A5958"/>
    <w:rsid w:val="002B3064"/>
    <w:rsid w:val="002C2A2A"/>
    <w:rsid w:val="002E33F0"/>
    <w:rsid w:val="002F3F46"/>
    <w:rsid w:val="002F74A7"/>
    <w:rsid w:val="00305B94"/>
    <w:rsid w:val="003233D7"/>
    <w:rsid w:val="00325D44"/>
    <w:rsid w:val="0033417D"/>
    <w:rsid w:val="003344D1"/>
    <w:rsid w:val="003379A9"/>
    <w:rsid w:val="00350BBB"/>
    <w:rsid w:val="003606E3"/>
    <w:rsid w:val="00373216"/>
    <w:rsid w:val="00387BE8"/>
    <w:rsid w:val="0039325D"/>
    <w:rsid w:val="00394135"/>
    <w:rsid w:val="003B3617"/>
    <w:rsid w:val="003C3D2E"/>
    <w:rsid w:val="003F3C6B"/>
    <w:rsid w:val="00444298"/>
    <w:rsid w:val="00460E13"/>
    <w:rsid w:val="00463216"/>
    <w:rsid w:val="00494D70"/>
    <w:rsid w:val="0049544F"/>
    <w:rsid w:val="004B1488"/>
    <w:rsid w:val="004B7D39"/>
    <w:rsid w:val="004C6A5F"/>
    <w:rsid w:val="00502703"/>
    <w:rsid w:val="00551F51"/>
    <w:rsid w:val="00567C48"/>
    <w:rsid w:val="005705BC"/>
    <w:rsid w:val="00574EE3"/>
    <w:rsid w:val="0058150A"/>
    <w:rsid w:val="0058466A"/>
    <w:rsid w:val="005C776A"/>
    <w:rsid w:val="005D0DB2"/>
    <w:rsid w:val="005D7D95"/>
    <w:rsid w:val="005E1CBC"/>
    <w:rsid w:val="00605C61"/>
    <w:rsid w:val="00606E12"/>
    <w:rsid w:val="006143A7"/>
    <w:rsid w:val="00630318"/>
    <w:rsid w:val="00631CDA"/>
    <w:rsid w:val="006355B2"/>
    <w:rsid w:val="00662BB0"/>
    <w:rsid w:val="0066527D"/>
    <w:rsid w:val="0066773C"/>
    <w:rsid w:val="006801B3"/>
    <w:rsid w:val="0068379B"/>
    <w:rsid w:val="00694DC2"/>
    <w:rsid w:val="006A69A9"/>
    <w:rsid w:val="006A7AE6"/>
    <w:rsid w:val="00704625"/>
    <w:rsid w:val="0071696C"/>
    <w:rsid w:val="00736B37"/>
    <w:rsid w:val="0079542E"/>
    <w:rsid w:val="007E16C8"/>
    <w:rsid w:val="008467FA"/>
    <w:rsid w:val="00853530"/>
    <w:rsid w:val="00880493"/>
    <w:rsid w:val="00884332"/>
    <w:rsid w:val="00892E6B"/>
    <w:rsid w:val="00895AF4"/>
    <w:rsid w:val="008A4327"/>
    <w:rsid w:val="008E2FFD"/>
    <w:rsid w:val="00904187"/>
    <w:rsid w:val="00911C5A"/>
    <w:rsid w:val="00934437"/>
    <w:rsid w:val="00953AEF"/>
    <w:rsid w:val="0097090B"/>
    <w:rsid w:val="00985C6A"/>
    <w:rsid w:val="009A2340"/>
    <w:rsid w:val="009B1C30"/>
    <w:rsid w:val="009F1D93"/>
    <w:rsid w:val="009F3C60"/>
    <w:rsid w:val="00A1452A"/>
    <w:rsid w:val="00A365E1"/>
    <w:rsid w:val="00A434A6"/>
    <w:rsid w:val="00A51E22"/>
    <w:rsid w:val="00A81F65"/>
    <w:rsid w:val="00AE4361"/>
    <w:rsid w:val="00AF4DD6"/>
    <w:rsid w:val="00B317E0"/>
    <w:rsid w:val="00B621D7"/>
    <w:rsid w:val="00B75507"/>
    <w:rsid w:val="00B94DDD"/>
    <w:rsid w:val="00B96CA4"/>
    <w:rsid w:val="00BD2256"/>
    <w:rsid w:val="00BE0CA1"/>
    <w:rsid w:val="00BF46DF"/>
    <w:rsid w:val="00C3298B"/>
    <w:rsid w:val="00C54E5F"/>
    <w:rsid w:val="00C66B75"/>
    <w:rsid w:val="00C77D75"/>
    <w:rsid w:val="00C80F9B"/>
    <w:rsid w:val="00CC76E4"/>
    <w:rsid w:val="00CD42E4"/>
    <w:rsid w:val="00CD57AE"/>
    <w:rsid w:val="00CD710B"/>
    <w:rsid w:val="00D13B34"/>
    <w:rsid w:val="00D4091C"/>
    <w:rsid w:val="00D417F4"/>
    <w:rsid w:val="00D4701F"/>
    <w:rsid w:val="00D530F6"/>
    <w:rsid w:val="00D767E4"/>
    <w:rsid w:val="00D93BFD"/>
    <w:rsid w:val="00DE60EA"/>
    <w:rsid w:val="00DF2F24"/>
    <w:rsid w:val="00E06CF2"/>
    <w:rsid w:val="00E161D0"/>
    <w:rsid w:val="00E16AC0"/>
    <w:rsid w:val="00E21D6A"/>
    <w:rsid w:val="00E34F7D"/>
    <w:rsid w:val="00E36AC5"/>
    <w:rsid w:val="00E43879"/>
    <w:rsid w:val="00E43A11"/>
    <w:rsid w:val="00E46AFA"/>
    <w:rsid w:val="00E51C0A"/>
    <w:rsid w:val="00E67244"/>
    <w:rsid w:val="00E857CD"/>
    <w:rsid w:val="00EF447C"/>
    <w:rsid w:val="00EF4B1A"/>
    <w:rsid w:val="00EF604D"/>
    <w:rsid w:val="00F03D76"/>
    <w:rsid w:val="00F22F56"/>
    <w:rsid w:val="00F33E8A"/>
    <w:rsid w:val="00F54554"/>
    <w:rsid w:val="00F61A56"/>
    <w:rsid w:val="00F7769D"/>
    <w:rsid w:val="00F97CEB"/>
    <w:rsid w:val="00FA0F3F"/>
    <w:rsid w:val="00FB5213"/>
    <w:rsid w:val="00FC3C2B"/>
    <w:rsid w:val="00FE512C"/>
    <w:rsid w:val="00FF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130BAE"/>
  <w15:chartTrackingRefBased/>
  <w15:docId w15:val="{C39EB4B4-BCF6-4268-B33C-0FBE3F19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BE8"/>
    <w:pPr>
      <w:spacing w:after="200" w:line="276" w:lineRule="auto"/>
    </w:pPr>
  </w:style>
  <w:style w:type="paragraph" w:styleId="Heading1">
    <w:name w:val="heading 1"/>
    <w:basedOn w:val="Normal"/>
    <w:next w:val="Normal"/>
    <w:link w:val="Heading1Char"/>
    <w:qFormat/>
    <w:rsid w:val="00904187"/>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BE8"/>
    <w:pPr>
      <w:ind w:left="720"/>
      <w:contextualSpacing/>
    </w:pPr>
  </w:style>
  <w:style w:type="paragraph" w:styleId="BodyText">
    <w:name w:val="Body Text"/>
    <w:basedOn w:val="Normal"/>
    <w:link w:val="BodyTextChar"/>
    <w:uiPriority w:val="1"/>
    <w:qFormat/>
    <w:rsid w:val="00387BE8"/>
    <w:pPr>
      <w:spacing w:after="120" w:line="288" w:lineRule="auto"/>
    </w:pPr>
    <w:rPr>
      <w:rFonts w:ascii="Arial" w:eastAsia="Times New Roman" w:hAnsi="Arial" w:cs="Times New Roman"/>
      <w:sz w:val="24"/>
      <w:szCs w:val="24"/>
      <w:lang w:eastAsia="en-GB"/>
    </w:rPr>
  </w:style>
  <w:style w:type="character" w:customStyle="1" w:styleId="BodyTextChar">
    <w:name w:val="Body Text Char"/>
    <w:basedOn w:val="DefaultParagraphFont"/>
    <w:link w:val="BodyText"/>
    <w:uiPriority w:val="1"/>
    <w:rsid w:val="00387BE8"/>
    <w:rPr>
      <w:rFonts w:ascii="Arial" w:eastAsia="Times New Roman" w:hAnsi="Arial" w:cs="Times New Roman"/>
      <w:sz w:val="24"/>
      <w:szCs w:val="24"/>
      <w:lang w:eastAsia="en-GB"/>
    </w:rPr>
  </w:style>
  <w:style w:type="paragraph" w:customStyle="1" w:styleId="TableParagraph">
    <w:name w:val="Table Paragraph"/>
    <w:basedOn w:val="Normal"/>
    <w:uiPriority w:val="1"/>
    <w:qFormat/>
    <w:rsid w:val="00387BE8"/>
    <w:pPr>
      <w:widowControl w:val="0"/>
      <w:autoSpaceDE w:val="0"/>
      <w:autoSpaceDN w:val="0"/>
      <w:spacing w:after="0" w:line="248" w:lineRule="exact"/>
      <w:ind w:left="102"/>
    </w:pPr>
    <w:rPr>
      <w:rFonts w:ascii="Calibri" w:eastAsia="Calibri" w:hAnsi="Calibri" w:cs="Calibri"/>
      <w:lang w:val="en-US"/>
    </w:rPr>
  </w:style>
  <w:style w:type="paragraph" w:styleId="BalloonText">
    <w:name w:val="Balloon Text"/>
    <w:basedOn w:val="Normal"/>
    <w:link w:val="BalloonTextChar"/>
    <w:uiPriority w:val="99"/>
    <w:semiHidden/>
    <w:unhideWhenUsed/>
    <w:rsid w:val="008E2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FFD"/>
    <w:rPr>
      <w:rFonts w:ascii="Segoe UI" w:hAnsi="Segoe UI" w:cs="Segoe UI"/>
      <w:sz w:val="18"/>
      <w:szCs w:val="18"/>
    </w:rPr>
  </w:style>
  <w:style w:type="paragraph" w:customStyle="1" w:styleId="Default">
    <w:name w:val="Default"/>
    <w:rsid w:val="00305B9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4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879"/>
  </w:style>
  <w:style w:type="paragraph" w:styleId="Footer">
    <w:name w:val="footer"/>
    <w:basedOn w:val="Normal"/>
    <w:link w:val="FooterChar"/>
    <w:uiPriority w:val="99"/>
    <w:unhideWhenUsed/>
    <w:rsid w:val="00E4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879"/>
  </w:style>
  <w:style w:type="character" w:styleId="CommentReference">
    <w:name w:val="annotation reference"/>
    <w:basedOn w:val="DefaultParagraphFont"/>
    <w:uiPriority w:val="99"/>
    <w:semiHidden/>
    <w:unhideWhenUsed/>
    <w:rsid w:val="003379A9"/>
    <w:rPr>
      <w:sz w:val="16"/>
      <w:szCs w:val="16"/>
    </w:rPr>
  </w:style>
  <w:style w:type="paragraph" w:styleId="CommentText">
    <w:name w:val="annotation text"/>
    <w:basedOn w:val="Normal"/>
    <w:link w:val="CommentTextChar"/>
    <w:uiPriority w:val="99"/>
    <w:semiHidden/>
    <w:unhideWhenUsed/>
    <w:rsid w:val="003379A9"/>
    <w:pPr>
      <w:spacing w:line="240" w:lineRule="auto"/>
    </w:pPr>
    <w:rPr>
      <w:sz w:val="20"/>
      <w:szCs w:val="20"/>
    </w:rPr>
  </w:style>
  <w:style w:type="character" w:customStyle="1" w:styleId="CommentTextChar">
    <w:name w:val="Comment Text Char"/>
    <w:basedOn w:val="DefaultParagraphFont"/>
    <w:link w:val="CommentText"/>
    <w:uiPriority w:val="99"/>
    <w:semiHidden/>
    <w:rsid w:val="003379A9"/>
    <w:rPr>
      <w:sz w:val="20"/>
      <w:szCs w:val="20"/>
    </w:rPr>
  </w:style>
  <w:style w:type="paragraph" w:styleId="CommentSubject">
    <w:name w:val="annotation subject"/>
    <w:basedOn w:val="CommentText"/>
    <w:next w:val="CommentText"/>
    <w:link w:val="CommentSubjectChar"/>
    <w:uiPriority w:val="99"/>
    <w:semiHidden/>
    <w:unhideWhenUsed/>
    <w:rsid w:val="003379A9"/>
    <w:rPr>
      <w:b/>
      <w:bCs/>
    </w:rPr>
  </w:style>
  <w:style w:type="character" w:customStyle="1" w:styleId="CommentSubjectChar">
    <w:name w:val="Comment Subject Char"/>
    <w:basedOn w:val="CommentTextChar"/>
    <w:link w:val="CommentSubject"/>
    <w:uiPriority w:val="99"/>
    <w:semiHidden/>
    <w:rsid w:val="003379A9"/>
    <w:rPr>
      <w:b/>
      <w:bCs/>
      <w:sz w:val="20"/>
      <w:szCs w:val="20"/>
    </w:rPr>
  </w:style>
  <w:style w:type="character" w:customStyle="1" w:styleId="Heading1Char">
    <w:name w:val="Heading 1 Char"/>
    <w:basedOn w:val="DefaultParagraphFont"/>
    <w:link w:val="Heading1"/>
    <w:rsid w:val="00904187"/>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F349F2BF06574A8AE51386B2046F6F" ma:contentTypeVersion="10" ma:contentTypeDescription="Create a new document." ma:contentTypeScope="" ma:versionID="8798aa7281a53d7549ec29f2aace4a5f">
  <xsd:schema xmlns:xsd="http://www.w3.org/2001/XMLSchema" xmlns:xs="http://www.w3.org/2001/XMLSchema" xmlns:p="http://schemas.microsoft.com/office/2006/metadata/properties" xmlns:ns2="af7ba054-efef-4088-b746-b995d070e334" targetNamespace="http://schemas.microsoft.com/office/2006/metadata/properties" ma:root="true" ma:fieldsID="5d41b48c53a01999a394fe440f121570" ns2:_="">
    <xsd:import namespace="af7ba054-efef-4088-b746-b995d070e3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ba054-efef-4088-b746-b995d070e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9BA92-DCB8-4DAF-B95F-F152BD1AE6C7}">
  <ds:schemaRefs>
    <ds:schemaRef ds:uri="http://schemas.microsoft.com/sharepoint/v3/contenttype/forms"/>
  </ds:schemaRefs>
</ds:datastoreItem>
</file>

<file path=customXml/itemProps2.xml><?xml version="1.0" encoding="utf-8"?>
<ds:datastoreItem xmlns:ds="http://schemas.openxmlformats.org/officeDocument/2006/customXml" ds:itemID="{D8BAE73D-1012-4841-92C5-00FD7B1277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31AB99-3922-4DA6-B326-D69720B4F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ba054-efef-4088-b746-b995d070e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288979-DA9D-433B-87AA-CAEBD93F9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Dales</dc:creator>
  <cp:keywords/>
  <dc:description/>
  <cp:lastModifiedBy>Joanne O'Connell</cp:lastModifiedBy>
  <cp:revision>3</cp:revision>
  <cp:lastPrinted>2021-02-23T18:33:00Z</cp:lastPrinted>
  <dcterms:created xsi:type="dcterms:W3CDTF">2021-04-12T12:40:00Z</dcterms:created>
  <dcterms:modified xsi:type="dcterms:W3CDTF">2021-04-12T12:41:00Z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0x0101007CF349F2BF06574A8AE51386B2046F6F</vt:lpwstr>
  </property>
</Properties>
</file>