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Description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r>
      <w:r w:rsidDel="00000000" w:rsidR="00000000" w:rsidRPr="00000000">
        <w:rPr>
          <w:rtl w:val="0"/>
        </w:rPr>
        <w:t xml:space="preserve"> </w:t>
        <w:tab/>
        <w:tab/>
        <w:tab/>
        <w:t xml:space="preserve">Referral &amp; Intervention Team Assistant</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Department</w:t>
        <w:tab/>
        <w:tab/>
      </w:r>
      <w:r w:rsidDel="00000000" w:rsidR="00000000" w:rsidRPr="00000000">
        <w:rPr>
          <w:rtl w:val="0"/>
        </w:rPr>
        <w:t xml:space="preserve">Real Education Ltd</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r>
      <w:r w:rsidDel="00000000" w:rsidR="00000000" w:rsidRPr="00000000">
        <w:rPr>
          <w:rtl w:val="0"/>
        </w:rPr>
        <w:tab/>
        <w:tab/>
        <w:t xml:space="preserve">Various Location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r>
      <w:r w:rsidDel="00000000" w:rsidR="00000000" w:rsidRPr="00000000">
        <w:rPr>
          <w:rtl w:val="0"/>
        </w:rPr>
        <w:tab/>
        <w:t xml:space="preserve">Referral &amp; Intervention Team Manager</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Function of role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To work within the team with responsibility for the single point of access to all education services provided by Real Education Ltd, Real Independent School and Real Alternative Provision School. Provide initial and continuous assessment activities in conjunction with commissioning bodies to broker realistic educational packages for young people and vulnerable adults. Utilising collaborative and multi-agency holistic approaches to include attention to health and safety awareness, risk management and the safeguarding of young people. </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Accountabilities: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 in accordance with the organisation’s policies and procedures under the guidance of the </w:t>
      </w:r>
      <w:r w:rsidDel="00000000" w:rsidR="00000000" w:rsidRPr="00000000">
        <w:rPr>
          <w:highlight w:val="white"/>
          <w:rtl w:val="0"/>
        </w:rPr>
        <w:t xml:space="preserve">R</w:t>
      </w:r>
      <w:r w:rsidDel="00000000" w:rsidR="00000000" w:rsidRPr="00000000">
        <w:rPr>
          <w:highlight w:val="white"/>
          <w:rtl w:val="0"/>
        </w:rPr>
        <w:t xml:space="preserve">eferral &amp; Intervention Team</w:t>
      </w:r>
      <w:r w:rsidDel="00000000" w:rsidR="00000000" w:rsidRPr="00000000">
        <w:rPr>
          <w:rtl w:val="0"/>
        </w:rPr>
        <w:t xml:space="preserve"> Manager and adhere to the organisation’s Equal Opportunities and Diversity policy.</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Advocate on behalf of the young people and their families in your care. Encourage their involvement in the decision making and the management of their programmes. Support the Referral &amp; Intervention Team </w:t>
      </w:r>
      <w:r w:rsidDel="00000000" w:rsidR="00000000" w:rsidRPr="00000000">
        <w:rPr>
          <w:rtl w:val="0"/>
        </w:rPr>
        <w:t xml:space="preserve">Manager </w:t>
      </w:r>
      <w:r w:rsidDel="00000000" w:rsidR="00000000" w:rsidRPr="00000000">
        <w:rPr>
          <w:rtl w:val="0"/>
        </w:rPr>
        <w:t xml:space="preserve">to assess the needs of learners and liaise with their families and carers to broker ongoing suitable education provision.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 with learners on a one to one basis in a variety of appropriate venues completing agreed and planned assessment activities. Record all learner assessment information, including tracking documentation and any other documentation required in line with Real policies, procedures and practices, and provide the detailed information as and when requested. This may also include liaison regarding the initiation of central pupil data files and consent to develop, broker or deliver innovative and creative re-engagement programmes for young people and vulnerable adults with a variety of additional needs based on initial referral and assessment information (and other relevant documentation).</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Ensure all health and safety risk assessments relating to venues used by young people and vulnerable adults in your care are available and up to date. Ensure the welfare of the learner is maintained at all times.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aware of all safeguarding procedures on a day to day basis, adhering to these where appropriate through the Designated Safeguarding Officer, and be aware of all policies and practice in relation to the safety of young people and vulnerable adults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Carry out additional duties as reasonably requested by the Referral Team </w:t>
      </w:r>
      <w:r w:rsidDel="00000000" w:rsidR="00000000" w:rsidRPr="00000000">
        <w:rPr>
          <w:rtl w:val="0"/>
        </w:rPr>
        <w:t xml:space="preserve">Manager</w:t>
      </w:r>
      <w:r w:rsidDel="00000000" w:rsidR="00000000" w:rsidRPr="00000000">
        <w:rPr>
          <w:rtl w:val="0"/>
        </w:rPr>
        <w:t xml:space="preserve"> and be responsible for your own continuous professional development.</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Performance indicators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annual performance management criteria</w:t>
      </w:r>
      <w:r w:rsidDel="00000000" w:rsidR="00000000" w:rsidRPr="00000000">
        <w:rPr>
          <w:i w:val="1"/>
          <w:rtl w:val="0"/>
        </w:rPr>
        <w:t xml:space="preserve"> </w:t>
      </w:r>
      <w:r w:rsidDel="00000000" w:rsidR="00000000" w:rsidRPr="00000000">
        <w:rPr>
          <w:rtl w:val="0"/>
        </w:rPr>
        <w:t xml:space="preserve">to a good or outstanding standard.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lesson observations to a good or outstanding standard</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Adherence to the accountabilities and responsibilities in this job description, and adherence to organisational policies and procedures.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outcomes thinking through regular support and supervision.</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 of positive outcomes for young people.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