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EA98" w14:textId="77777777" w:rsidR="00D52B3A" w:rsidRPr="00644252" w:rsidRDefault="00D52B3A" w:rsidP="00D52B3A">
      <w:pPr>
        <w:spacing w:after="0"/>
        <w:rPr>
          <w:rFonts w:ascii="Arial" w:hAnsi="Arial" w:cs="Arial"/>
          <w:vanish/>
          <w:sz w:val="24"/>
          <w:szCs w:val="24"/>
        </w:rPr>
      </w:pPr>
    </w:p>
    <w:tbl>
      <w:tblPr>
        <w:tblpPr w:leftFromText="180" w:rightFromText="180" w:vertAnchor="text" w:horzAnchor="margin" w:tblpXSpec="center" w:tblpY="634"/>
        <w:tblW w:w="10910" w:type="dxa"/>
        <w:tblBorders>
          <w:top w:val="single" w:sz="12" w:space="0" w:color="98BAF6"/>
          <w:left w:val="single" w:sz="12" w:space="0" w:color="98BAF6"/>
          <w:bottom w:val="single" w:sz="12" w:space="0" w:color="98BAF6"/>
          <w:right w:val="single" w:sz="12" w:space="0" w:color="98BAF6"/>
          <w:insideH w:val="single" w:sz="12" w:space="0" w:color="98BAF6"/>
          <w:insideV w:val="single" w:sz="12" w:space="0" w:color="98BAF6"/>
        </w:tblBorders>
        <w:tblLayout w:type="fixed"/>
        <w:tblLook w:val="01E0" w:firstRow="1" w:lastRow="1" w:firstColumn="1" w:lastColumn="1" w:noHBand="0" w:noVBand="0"/>
      </w:tblPr>
      <w:tblGrid>
        <w:gridCol w:w="540"/>
        <w:gridCol w:w="2564"/>
        <w:gridCol w:w="2977"/>
        <w:gridCol w:w="2976"/>
        <w:gridCol w:w="1853"/>
      </w:tblGrid>
      <w:tr w:rsidR="00D74731" w:rsidRPr="00644252" w14:paraId="0AF7B96B" w14:textId="77777777" w:rsidTr="21F63390">
        <w:tc>
          <w:tcPr>
            <w:tcW w:w="10910" w:type="dxa"/>
            <w:gridSpan w:val="5"/>
            <w:shd w:val="clear" w:color="auto" w:fill="98BAF6"/>
          </w:tcPr>
          <w:p w14:paraId="04D50664" w14:textId="5AC849CE" w:rsidR="00D74731" w:rsidRPr="00364D91" w:rsidRDefault="008D5EB2" w:rsidP="007A1A56">
            <w:pPr>
              <w:spacing w:after="0" w:line="240" w:lineRule="auto"/>
              <w:rPr>
                <w:rFonts w:ascii="Arial" w:hAnsi="Arial" w:cs="Arial"/>
                <w:bCs/>
              </w:rPr>
            </w:pPr>
            <w:r w:rsidRPr="00364D91">
              <w:rPr>
                <w:rFonts w:ascii="Arial" w:hAnsi="Arial" w:cs="Arial"/>
                <w:b/>
                <w:noProof/>
                <w:lang w:eastAsia="en-GB"/>
              </w:rPr>
              <mc:AlternateContent>
                <mc:Choice Requires="wps">
                  <w:drawing>
                    <wp:anchor distT="0" distB="0" distL="114300" distR="114300" simplePos="0" relativeHeight="251661312" behindDoc="0" locked="0" layoutInCell="1" allowOverlap="1" wp14:anchorId="0454D094" wp14:editId="44D27297">
                      <wp:simplePos x="0" y="0"/>
                      <wp:positionH relativeFrom="column">
                        <wp:posOffset>-99060</wp:posOffset>
                      </wp:positionH>
                      <wp:positionV relativeFrom="paragraph">
                        <wp:posOffset>-462280</wp:posOffset>
                      </wp:positionV>
                      <wp:extent cx="2457450"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457450" cy="342900"/>
                              </a:xfrm>
                              <a:prstGeom prst="rect">
                                <a:avLst/>
                              </a:prstGeom>
                              <a:noFill/>
                              <a:ln w="6350">
                                <a:noFill/>
                              </a:ln>
                              <a:effectLst/>
                            </wps:spPr>
                            <wps:txbx>
                              <w:txbxContent>
                                <w:p w14:paraId="020A44D0" w14:textId="50C4550D" w:rsidR="00F034D5" w:rsidRPr="00F034D5" w:rsidRDefault="00F034D5" w:rsidP="00F034D5">
                                  <w:pPr>
                                    <w:spacing w:after="0"/>
                                    <w:rPr>
                                      <w:rFonts w:ascii="Arial" w:hAnsi="Arial" w:cs="Arial"/>
                                      <w:b/>
                                      <w:sz w:val="20"/>
                                      <w:szCs w:val="20"/>
                                    </w:rPr>
                                  </w:pPr>
                                  <w:r>
                                    <w:rPr>
                                      <w:rFonts w:ascii="Arial" w:hAnsi="Arial" w:cs="Arial"/>
                                      <w:b/>
                                      <w:sz w:val="32"/>
                                      <w:szCs w:val="32"/>
                                    </w:rPr>
                                    <w:t>Job description</w:t>
                                  </w:r>
                                  <w:r w:rsidR="00582E67" w:rsidRPr="00665B5D">
                                    <w:rPr>
                                      <w:noProof/>
                                      <w:lang w:eastAsia="en-GB"/>
                                    </w:rPr>
                                    <w:drawing>
                                      <wp:inline distT="0" distB="0" distL="0" distR="0" wp14:anchorId="16FFBF2C" wp14:editId="6944CE54">
                                        <wp:extent cx="2268220" cy="795211"/>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220" cy="795211"/>
                                                </a:xfrm>
                                                <a:prstGeom prst="rect">
                                                  <a:avLst/>
                                                </a:prstGeom>
                                                <a:noFill/>
                                                <a:ln>
                                                  <a:noFill/>
                                                </a:ln>
                                              </pic:spPr>
                                            </pic:pic>
                                          </a:graphicData>
                                        </a:graphic>
                                      </wp:inline>
                                    </w:drawing>
                                  </w:r>
                                </w:p>
                                <w:p w14:paraId="00D17834" w14:textId="77777777" w:rsidR="00F034D5" w:rsidRDefault="00F034D5" w:rsidP="00F03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54D094" id="_x0000_t202" coordsize="21600,21600" o:spt="202" path="m,l,21600r21600,l21600,xe">
                      <v:stroke joinstyle="miter"/>
                      <v:path gradientshapeok="t" o:connecttype="rect"/>
                    </v:shapetype>
                    <v:shape id="Text Box 20" o:spid="_x0000_s1026" type="#_x0000_t202" style="position:absolute;margin-left:-7.8pt;margin-top:-36.4pt;width:193.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7RMQIAAGEEAAAOAAAAZHJzL2Uyb0RvYy54bWysVFFv2jAQfp+0/2D5fQQo7VpEqFgrpkmo&#10;rQRTn43jkEiJz7MNCfv1++wEyro9TXsx57vL57vvu2N239YVOyjrStIpHw2GnCktKSv1LuXfN8tP&#10;t5w5L3QmKtIq5Ufl+P3844dZY6ZqTAVVmbIMINpNG5PywnszTRInC1ULNyCjNII52Vp4XO0uyaxo&#10;gF5XyXg4vEkaspmxJJVz8D52QT6P+HmupH/Oc6c8q1KO2nw8bTy34UzmMzHdWWGKUvZliH+oohal&#10;xqNnqEfhBdvb8g+oupSWHOV+IKlOKM9LqWIP6GY0fNfNuhBGxV5AjjNnmtz/g5VPhxfLyizlY9Cj&#10;RQ2NNqr17Au1DC7w0xg3RdraING38EPnk9/BGdpuc1uHXzTEEAfU8cxuQJNwjifXnyfXCEnEribj&#10;u2GET96+Ntb5r4pqFoyUW6gXSRWHlfOoBKmnlPCYpmVZVVHBSrMm5TdXgP8tgi8qHTwqzkIPEzrq&#10;Kg+Wb7dt3+aWsiO6tNTNiTNyWaKUlXD+RVgMBqrHsPtnHHlFeJJ6i7OC7M+/+UM+9EKUswaDlnL3&#10;Yy+s4qz6pqHk3WgyAayPF1AUdLCXke1lRO/rB8Isj7BWRkYz5PvqZOaW6lfsxCK8ipDQEm+n3J/M&#10;B9+NP3ZKqsUiJmEWjfArvTYyQAfCAtGb9lVY06vhoeMTnUZSTN+J0uV25C/2nvIyKhYI7liFfOGC&#10;OY5C9jsXFuXyHrPe/hnmvwAAAP//AwBQSwMEFAAGAAgAAAAhAFdVxDjiAAAACwEAAA8AAABkcnMv&#10;ZG93bnJldi54bWxMj8FOwzAQRO9I/IO1SNxaJ4G2UYhTVZEqJASHll64beJtEhHbIXbbwNezPcFt&#10;R/M0O5OvJ9OLM42+c1ZBPI9AkK2d7myj4PC+naUgfECrsXeWFHyTh3Vxe5Njpt3F7ui8D43gEOsz&#10;VNCGMGRS+rolg37uBrLsHd1oMLAcG6lHvHC46WUSRUtpsLP8ocWBypbqz/3JKHgpt2+4qxKT/vTl&#10;8+txM3wdPhZK3d9NmycQgabwB8O1PleHgjtV7mS1F72CWbxYMsrHKuENTDys4kcQ1dVKU5BFLv9v&#10;KH4BAAD//wMAUEsBAi0AFAAGAAgAAAAhALaDOJL+AAAA4QEAABMAAAAAAAAAAAAAAAAAAAAAAFtD&#10;b250ZW50X1R5cGVzXS54bWxQSwECLQAUAAYACAAAACEAOP0h/9YAAACUAQAACwAAAAAAAAAAAAAA&#10;AAAvAQAAX3JlbHMvLnJlbHNQSwECLQAUAAYACAAAACEA6oau0TECAABhBAAADgAAAAAAAAAAAAAA&#10;AAAuAgAAZHJzL2Uyb0RvYy54bWxQSwECLQAUAAYACAAAACEAV1XEOOIAAAALAQAADwAAAAAAAAAA&#10;AAAAAACLBAAAZHJzL2Rvd25yZXYueG1sUEsFBgAAAAAEAAQA8wAAAJoFAAAAAA==&#10;" filled="f" stroked="f" strokeweight=".5pt">
                      <v:textbox>
                        <w:txbxContent>
                          <w:p w14:paraId="020A44D0" w14:textId="50C4550D" w:rsidR="00F034D5" w:rsidRPr="00F034D5" w:rsidRDefault="00F034D5" w:rsidP="00F034D5">
                            <w:pPr>
                              <w:spacing w:after="0"/>
                              <w:rPr>
                                <w:rFonts w:ascii="Arial" w:hAnsi="Arial" w:cs="Arial"/>
                                <w:b/>
                                <w:sz w:val="20"/>
                                <w:szCs w:val="20"/>
                              </w:rPr>
                            </w:pPr>
                            <w:r>
                              <w:rPr>
                                <w:rFonts w:ascii="Arial" w:hAnsi="Arial" w:cs="Arial"/>
                                <w:b/>
                                <w:sz w:val="32"/>
                                <w:szCs w:val="32"/>
                              </w:rPr>
                              <w:t>Job description</w:t>
                            </w:r>
                            <w:r w:rsidR="00582E67" w:rsidRPr="00665B5D">
                              <w:rPr>
                                <w:noProof/>
                                <w:lang w:eastAsia="en-GB"/>
                              </w:rPr>
                              <w:drawing>
                                <wp:inline distT="0" distB="0" distL="0" distR="0" wp14:anchorId="16FFBF2C" wp14:editId="6944CE54">
                                  <wp:extent cx="2268220" cy="795211"/>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795211"/>
                                          </a:xfrm>
                                          <a:prstGeom prst="rect">
                                            <a:avLst/>
                                          </a:prstGeom>
                                          <a:noFill/>
                                          <a:ln>
                                            <a:noFill/>
                                          </a:ln>
                                        </pic:spPr>
                                      </pic:pic>
                                    </a:graphicData>
                                  </a:graphic>
                                </wp:inline>
                              </w:drawing>
                            </w:r>
                          </w:p>
                          <w:p w14:paraId="00D17834" w14:textId="77777777" w:rsidR="00F034D5" w:rsidRDefault="00F034D5" w:rsidP="00F034D5"/>
                        </w:txbxContent>
                      </v:textbox>
                    </v:shape>
                  </w:pict>
                </mc:Fallback>
              </mc:AlternateContent>
            </w:r>
            <w:r w:rsidR="0001010D" w:rsidRPr="00364D91">
              <w:rPr>
                <w:rFonts w:ascii="Arial" w:hAnsi="Arial" w:cs="Arial"/>
                <w:bCs/>
              </w:rPr>
              <w:t xml:space="preserve">The Elizabethan Academy </w:t>
            </w:r>
            <w:r w:rsidR="00D74731" w:rsidRPr="00364D91">
              <w:rPr>
                <w:rFonts w:ascii="Arial" w:hAnsi="Arial" w:cs="Arial"/>
                <w:bCs/>
              </w:rPr>
              <w:t>is committed to safeguarding and promoting the welfare of children and young people and expects all of its staff and volunteers to share in this commitment</w:t>
            </w:r>
            <w:r w:rsidR="007A1A56" w:rsidRPr="00364D91">
              <w:rPr>
                <w:rFonts w:ascii="Arial" w:hAnsi="Arial" w:cs="Arial"/>
                <w:bCs/>
              </w:rPr>
              <w:t>.</w:t>
            </w:r>
          </w:p>
          <w:p w14:paraId="50ED2498" w14:textId="77777777" w:rsidR="00402CF5" w:rsidRPr="00364D91" w:rsidRDefault="00402CF5" w:rsidP="00F034D5">
            <w:pPr>
              <w:spacing w:after="0"/>
              <w:rPr>
                <w:rFonts w:ascii="Arial" w:hAnsi="Arial" w:cs="Arial"/>
                <w:bCs/>
              </w:rPr>
            </w:pPr>
          </w:p>
        </w:tc>
      </w:tr>
      <w:tr w:rsidR="00D74731" w:rsidRPr="00644252" w14:paraId="7CBEF00F" w14:textId="77777777" w:rsidTr="21F63390">
        <w:tc>
          <w:tcPr>
            <w:tcW w:w="10910" w:type="dxa"/>
            <w:gridSpan w:val="5"/>
            <w:shd w:val="clear" w:color="auto" w:fill="auto"/>
            <w:vAlign w:val="bottom"/>
          </w:tcPr>
          <w:p w14:paraId="53834AEA" w14:textId="02050DD6" w:rsidR="00D74731" w:rsidRPr="00364D91" w:rsidRDefault="00D74731" w:rsidP="00051485">
            <w:pPr>
              <w:spacing w:after="0" w:line="360" w:lineRule="auto"/>
              <w:rPr>
                <w:rFonts w:ascii="Arial" w:hAnsi="Arial" w:cs="Arial"/>
              </w:rPr>
            </w:pPr>
            <w:r w:rsidRPr="00364D91">
              <w:rPr>
                <w:rFonts w:ascii="Arial" w:hAnsi="Arial" w:cs="Arial"/>
                <w:b/>
              </w:rPr>
              <w:t>Department</w:t>
            </w:r>
            <w:r w:rsidRPr="00364D91">
              <w:rPr>
                <w:rFonts w:ascii="Arial" w:hAnsi="Arial" w:cs="Arial"/>
              </w:rPr>
              <w:t xml:space="preserve">: </w:t>
            </w:r>
            <w:r w:rsidR="00582E67">
              <w:rPr>
                <w:rFonts w:ascii="Arial" w:hAnsi="Arial" w:cs="Arial"/>
              </w:rPr>
              <w:t>SEN</w:t>
            </w:r>
          </w:p>
        </w:tc>
      </w:tr>
      <w:tr w:rsidR="00D74731" w:rsidRPr="00644252" w14:paraId="33C4309C" w14:textId="77777777" w:rsidTr="21F63390">
        <w:tc>
          <w:tcPr>
            <w:tcW w:w="10910" w:type="dxa"/>
            <w:gridSpan w:val="5"/>
            <w:shd w:val="clear" w:color="auto" w:fill="auto"/>
            <w:vAlign w:val="bottom"/>
          </w:tcPr>
          <w:p w14:paraId="348604C1" w14:textId="439F183C" w:rsidR="00D74731" w:rsidRPr="00364D91" w:rsidRDefault="006E1E7A" w:rsidP="00DC58B4">
            <w:pPr>
              <w:spacing w:after="0" w:line="360" w:lineRule="auto"/>
              <w:rPr>
                <w:rFonts w:ascii="Arial" w:hAnsi="Arial" w:cs="Arial"/>
              </w:rPr>
            </w:pPr>
            <w:r w:rsidRPr="00364D91">
              <w:rPr>
                <w:rFonts w:ascii="Arial" w:hAnsi="Arial" w:cs="Arial"/>
                <w:b/>
              </w:rPr>
              <w:t>Salary</w:t>
            </w:r>
            <w:r w:rsidR="005F4415" w:rsidRPr="00364D91">
              <w:rPr>
                <w:rFonts w:ascii="Arial" w:hAnsi="Arial" w:cs="Arial"/>
                <w:b/>
              </w:rPr>
              <w:t>:</w:t>
            </w:r>
            <w:r w:rsidR="00E07277" w:rsidRPr="00364D91">
              <w:rPr>
                <w:rFonts w:ascii="Arial" w:hAnsi="Arial" w:cs="Arial"/>
                <w:b/>
              </w:rPr>
              <w:t xml:space="preserve"> </w:t>
            </w:r>
            <w:r w:rsidR="00C167E8" w:rsidRPr="00364D91">
              <w:rPr>
                <w:rFonts w:ascii="Arial" w:hAnsi="Arial" w:cs="Arial"/>
              </w:rPr>
              <w:t xml:space="preserve"> </w:t>
            </w:r>
            <w:bookmarkStart w:id="0" w:name="_Hlk53057735"/>
            <w:r w:rsidR="00582E67">
              <w:rPr>
                <w:rFonts w:ascii="Arial" w:hAnsi="Arial" w:cs="Arial"/>
              </w:rPr>
              <w:t xml:space="preserve">Grade 3 Points </w:t>
            </w:r>
            <w:r w:rsidR="0094237A">
              <w:rPr>
                <w:rFonts w:ascii="Arial" w:hAnsi="Arial" w:cs="Arial"/>
              </w:rPr>
              <w:t>5-7</w:t>
            </w:r>
            <w:r w:rsidR="00582E67">
              <w:rPr>
                <w:rFonts w:ascii="Arial" w:hAnsi="Arial" w:cs="Arial"/>
              </w:rPr>
              <w:t xml:space="preserve"> £</w:t>
            </w:r>
            <w:r w:rsidR="00DC58B4">
              <w:rPr>
                <w:rFonts w:ascii="Arial" w:hAnsi="Arial" w:cs="Arial"/>
              </w:rPr>
              <w:t>18,795</w:t>
            </w:r>
            <w:r w:rsidR="0021739B" w:rsidRPr="00DC58B4">
              <w:rPr>
                <w:rFonts w:ascii="Arial" w:hAnsi="Arial" w:cs="Arial"/>
              </w:rPr>
              <w:t xml:space="preserve"> to £</w:t>
            </w:r>
            <w:r w:rsidR="00DC58B4">
              <w:rPr>
                <w:rFonts w:ascii="Arial" w:hAnsi="Arial" w:cs="Arial"/>
              </w:rPr>
              <w:t>19,554</w:t>
            </w:r>
            <w:r w:rsidR="00ED4C3C">
              <w:rPr>
                <w:rFonts w:ascii="Arial" w:hAnsi="Arial" w:cs="Arial"/>
              </w:rPr>
              <w:t xml:space="preserve"> pro rata.  39</w:t>
            </w:r>
            <w:r w:rsidR="0021739B" w:rsidRPr="00364D91">
              <w:rPr>
                <w:rFonts w:ascii="Arial" w:hAnsi="Arial" w:cs="Arial"/>
              </w:rPr>
              <w:t xml:space="preserve"> weeks - term-time only</w:t>
            </w:r>
            <w:r w:rsidR="00ED4C3C">
              <w:rPr>
                <w:rFonts w:ascii="Arial" w:hAnsi="Arial" w:cs="Arial"/>
              </w:rPr>
              <w:t xml:space="preserve"> (plus INSET)</w:t>
            </w:r>
            <w:r w:rsidR="00A43ABA">
              <w:rPr>
                <w:rFonts w:ascii="Arial" w:hAnsi="Arial" w:cs="Arial"/>
              </w:rPr>
              <w:t>. 3</w:t>
            </w:r>
            <w:r w:rsidR="00F33FDA">
              <w:rPr>
                <w:rFonts w:ascii="Arial" w:hAnsi="Arial" w:cs="Arial"/>
              </w:rPr>
              <w:t xml:space="preserve">0 </w:t>
            </w:r>
            <w:bookmarkStart w:id="1" w:name="_GoBack"/>
            <w:bookmarkEnd w:id="1"/>
            <w:r w:rsidR="00A43ABA">
              <w:rPr>
                <w:rFonts w:ascii="Arial" w:hAnsi="Arial" w:cs="Arial"/>
              </w:rPr>
              <w:t>hours per week.</w:t>
            </w:r>
            <w:bookmarkEnd w:id="0"/>
          </w:p>
        </w:tc>
      </w:tr>
      <w:tr w:rsidR="00D74731" w:rsidRPr="00644252" w14:paraId="7901942A" w14:textId="77777777" w:rsidTr="21F63390">
        <w:tc>
          <w:tcPr>
            <w:tcW w:w="10910" w:type="dxa"/>
            <w:gridSpan w:val="5"/>
            <w:shd w:val="clear" w:color="auto" w:fill="auto"/>
            <w:vAlign w:val="bottom"/>
          </w:tcPr>
          <w:p w14:paraId="3160AC70" w14:textId="7E03480B" w:rsidR="00D74731" w:rsidRPr="00364D91" w:rsidRDefault="00D74731" w:rsidP="00582E67">
            <w:pPr>
              <w:spacing w:after="0" w:line="360" w:lineRule="auto"/>
              <w:rPr>
                <w:rFonts w:ascii="Arial" w:hAnsi="Arial" w:cs="Arial"/>
              </w:rPr>
            </w:pPr>
            <w:r w:rsidRPr="00364D91">
              <w:rPr>
                <w:rFonts w:ascii="Arial" w:hAnsi="Arial" w:cs="Arial"/>
                <w:b/>
              </w:rPr>
              <w:t>Responsible to:</w:t>
            </w:r>
            <w:r w:rsidRPr="00364D91">
              <w:rPr>
                <w:rFonts w:ascii="Arial" w:hAnsi="Arial" w:cs="Arial"/>
              </w:rPr>
              <w:t xml:space="preserve"> </w:t>
            </w:r>
            <w:r w:rsidR="0021739B" w:rsidRPr="00364D91">
              <w:rPr>
                <w:rFonts w:ascii="Arial" w:hAnsi="Arial" w:cs="Arial"/>
              </w:rPr>
              <w:t>SENCO</w:t>
            </w:r>
          </w:p>
        </w:tc>
      </w:tr>
      <w:tr w:rsidR="00D74731" w:rsidRPr="00644252" w14:paraId="24B52F5D" w14:textId="77777777" w:rsidTr="21F63390">
        <w:tc>
          <w:tcPr>
            <w:tcW w:w="540" w:type="dxa"/>
            <w:shd w:val="clear" w:color="auto" w:fill="auto"/>
          </w:tcPr>
          <w:p w14:paraId="4EA541AC" w14:textId="77777777" w:rsidR="00D74731" w:rsidRPr="00364D91" w:rsidRDefault="00D74731" w:rsidP="00F034D5">
            <w:pPr>
              <w:rPr>
                <w:rFonts w:ascii="Arial" w:hAnsi="Arial" w:cs="Arial"/>
              </w:rPr>
            </w:pPr>
            <w:r w:rsidRPr="00364D91">
              <w:rPr>
                <w:rFonts w:ascii="Arial" w:hAnsi="Arial" w:cs="Arial"/>
              </w:rPr>
              <w:t>1.</w:t>
            </w:r>
          </w:p>
        </w:tc>
        <w:tc>
          <w:tcPr>
            <w:tcW w:w="10370" w:type="dxa"/>
            <w:gridSpan w:val="4"/>
            <w:shd w:val="clear" w:color="auto" w:fill="auto"/>
          </w:tcPr>
          <w:p w14:paraId="750ACACF" w14:textId="77777777" w:rsidR="00FD586A" w:rsidRPr="00364D91" w:rsidRDefault="00D74731" w:rsidP="00F034D5">
            <w:pPr>
              <w:spacing w:after="0"/>
              <w:rPr>
                <w:rFonts w:ascii="Arial" w:hAnsi="Arial" w:cs="Arial"/>
                <w:b/>
              </w:rPr>
            </w:pPr>
            <w:r w:rsidRPr="00364D91">
              <w:rPr>
                <w:rFonts w:ascii="Arial" w:hAnsi="Arial" w:cs="Arial"/>
                <w:b/>
              </w:rPr>
              <w:t>Purpose of the job:</w:t>
            </w:r>
          </w:p>
          <w:p w14:paraId="2AD80332" w14:textId="77777777" w:rsidR="007A1A56" w:rsidRPr="00364D91" w:rsidRDefault="007A1A56" w:rsidP="00F034D5">
            <w:pPr>
              <w:spacing w:after="0"/>
              <w:rPr>
                <w:rFonts w:ascii="Arial" w:hAnsi="Arial" w:cs="Arial"/>
                <w:b/>
              </w:rPr>
            </w:pPr>
          </w:p>
          <w:p w14:paraId="3E9D7C9A" w14:textId="74642EDA" w:rsidR="00ED3222" w:rsidRPr="00702D5F" w:rsidRDefault="0021739B" w:rsidP="0021739B">
            <w:pPr>
              <w:spacing w:after="0" w:line="240" w:lineRule="auto"/>
              <w:rPr>
                <w:rFonts w:ascii="Arial" w:eastAsia="Arial" w:hAnsi="Arial" w:cs="Arial"/>
              </w:rPr>
            </w:pPr>
            <w:r w:rsidRPr="00702D5F">
              <w:rPr>
                <w:rFonts w:ascii="Arial" w:eastAsia="Arial" w:hAnsi="Arial" w:cs="Arial"/>
              </w:rPr>
              <w:t>To support access to learning</w:t>
            </w:r>
            <w:r w:rsidR="00702D5F" w:rsidRPr="00702D5F">
              <w:rPr>
                <w:rFonts w:ascii="Arial" w:eastAsia="Arial" w:hAnsi="Arial" w:cs="Arial"/>
              </w:rPr>
              <w:t xml:space="preserve"> </w:t>
            </w:r>
            <w:r w:rsidRPr="00702D5F">
              <w:rPr>
                <w:rFonts w:ascii="Arial" w:eastAsia="Arial" w:hAnsi="Arial" w:cs="Arial"/>
              </w:rPr>
              <w:t>to ensure inclusion</w:t>
            </w:r>
            <w:r w:rsidR="00702D5F" w:rsidRPr="00702D5F">
              <w:rPr>
                <w:rFonts w:ascii="Arial" w:eastAsia="Arial" w:hAnsi="Arial" w:cs="Arial"/>
              </w:rPr>
              <w:t xml:space="preserve"> in</w:t>
            </w:r>
            <w:r w:rsidRPr="00702D5F">
              <w:rPr>
                <w:rFonts w:ascii="Arial" w:eastAsia="Arial" w:hAnsi="Arial" w:cs="Arial"/>
              </w:rPr>
              <w:t xml:space="preserve"> academy life</w:t>
            </w:r>
            <w:r w:rsidR="00702D5F" w:rsidRPr="00702D5F">
              <w:rPr>
                <w:rFonts w:ascii="Arial" w:eastAsia="Arial" w:hAnsi="Arial" w:cs="Arial"/>
              </w:rPr>
              <w:t xml:space="preserve"> at both main site and Alternative Provision site of Idle Valley.  </w:t>
            </w:r>
            <w:r w:rsidR="00702D5F" w:rsidRPr="00702D5F">
              <w:rPr>
                <w:rFonts w:ascii="Arial" w:hAnsi="Arial" w:cs="Arial"/>
                <w:bCs/>
              </w:rPr>
              <w:t xml:space="preserve"> The primary focus will be to maintain good order and to keep pupils on task.</w:t>
            </w:r>
          </w:p>
          <w:p w14:paraId="049BBF7B" w14:textId="7F06B011" w:rsidR="0021739B" w:rsidRPr="00364D91" w:rsidRDefault="0021739B" w:rsidP="0021739B">
            <w:pPr>
              <w:spacing w:after="0" w:line="240" w:lineRule="auto"/>
              <w:rPr>
                <w:rFonts w:ascii="Arial" w:hAnsi="Arial" w:cs="Arial"/>
              </w:rPr>
            </w:pPr>
          </w:p>
        </w:tc>
      </w:tr>
      <w:tr w:rsidR="00D74731" w:rsidRPr="00644252" w14:paraId="701FBF0A" w14:textId="77777777" w:rsidTr="21F63390">
        <w:tc>
          <w:tcPr>
            <w:tcW w:w="540" w:type="dxa"/>
            <w:shd w:val="clear" w:color="auto" w:fill="auto"/>
          </w:tcPr>
          <w:p w14:paraId="35E8E276" w14:textId="3AC206AC" w:rsidR="00D74731" w:rsidRPr="00364D91" w:rsidRDefault="00D74731" w:rsidP="00F034D5">
            <w:pPr>
              <w:rPr>
                <w:rFonts w:ascii="Arial" w:hAnsi="Arial" w:cs="Arial"/>
              </w:rPr>
            </w:pPr>
            <w:r w:rsidRPr="00364D91">
              <w:rPr>
                <w:rFonts w:ascii="Arial" w:hAnsi="Arial" w:cs="Arial"/>
              </w:rPr>
              <w:t>2.</w:t>
            </w:r>
          </w:p>
        </w:tc>
        <w:tc>
          <w:tcPr>
            <w:tcW w:w="10370" w:type="dxa"/>
            <w:gridSpan w:val="4"/>
            <w:shd w:val="clear" w:color="auto" w:fill="auto"/>
          </w:tcPr>
          <w:p w14:paraId="2765AB0E" w14:textId="77777777" w:rsidR="00D74731" w:rsidRPr="00364D91" w:rsidRDefault="00D74731" w:rsidP="0081161D">
            <w:pPr>
              <w:spacing w:after="0"/>
              <w:rPr>
                <w:rFonts w:ascii="Arial" w:hAnsi="Arial" w:cs="Arial"/>
                <w:b/>
              </w:rPr>
            </w:pPr>
            <w:r w:rsidRPr="00364D91">
              <w:rPr>
                <w:rFonts w:ascii="Arial" w:hAnsi="Arial" w:cs="Arial"/>
                <w:b/>
              </w:rPr>
              <w:t xml:space="preserve">Description </w:t>
            </w:r>
            <w:r w:rsidR="00D92FF9" w:rsidRPr="00364D91">
              <w:rPr>
                <w:rFonts w:ascii="Arial" w:hAnsi="Arial" w:cs="Arial"/>
                <w:b/>
              </w:rPr>
              <w:t>of Duties and Responsibilities:</w:t>
            </w:r>
          </w:p>
          <w:p w14:paraId="237BD104" w14:textId="77777777" w:rsidR="00F967FE" w:rsidRPr="00364D91" w:rsidRDefault="00F967FE" w:rsidP="0081161D">
            <w:pPr>
              <w:spacing w:after="0"/>
              <w:rPr>
                <w:rFonts w:ascii="Arial" w:hAnsi="Arial" w:cs="Arial"/>
                <w:b/>
              </w:rPr>
            </w:pPr>
          </w:p>
          <w:p w14:paraId="56BDCC4A" w14:textId="74380099" w:rsidR="007A1A56" w:rsidRPr="00364D91" w:rsidRDefault="00F967FE" w:rsidP="00F967FE">
            <w:pPr>
              <w:spacing w:after="0"/>
              <w:ind w:left="330" w:hanging="284"/>
              <w:rPr>
                <w:rFonts w:ascii="Arial" w:hAnsi="Arial" w:cs="Arial"/>
                <w:b/>
              </w:rPr>
            </w:pPr>
            <w:r w:rsidRPr="00364D91">
              <w:rPr>
                <w:rFonts w:ascii="Arial" w:hAnsi="Arial" w:cs="Arial"/>
                <w:b/>
              </w:rPr>
              <w:t>Key Responsibilities</w:t>
            </w:r>
          </w:p>
          <w:p w14:paraId="7B71DDC9" w14:textId="506BB4BB" w:rsidR="00702D5F" w:rsidRPr="00702D5F" w:rsidRDefault="00702D5F" w:rsidP="00767761">
            <w:pPr>
              <w:numPr>
                <w:ilvl w:val="0"/>
                <w:numId w:val="32"/>
              </w:numPr>
              <w:spacing w:after="0" w:line="240" w:lineRule="auto"/>
              <w:rPr>
                <w:rFonts w:ascii="Arial" w:hAnsi="Arial" w:cs="Arial"/>
                <w:bCs/>
              </w:rPr>
            </w:pPr>
            <w:r w:rsidRPr="00702D5F">
              <w:rPr>
                <w:rFonts w:ascii="Arial" w:hAnsi="Arial" w:cs="Arial"/>
              </w:rPr>
              <w:t>Working under guidance of teaching/senior support staff, required to deal with unexpected problems, following school procedures, in a variety of school situations e.g. deal with a behavioural situation knowing how and when to seek support; prioritises own workload</w:t>
            </w:r>
          </w:p>
          <w:p w14:paraId="3E5F1ADC" w14:textId="7BA170D0"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Attending  to the pupils’ personal needs and implementing related personal programmes, including social, health, physical, hygiene and welfare matters, including the use of specialist equipment where necessary</w:t>
            </w:r>
          </w:p>
          <w:p w14:paraId="61964C57" w14:textId="26B84FFC" w:rsidR="00F967FE" w:rsidRDefault="00F967FE" w:rsidP="00767761">
            <w:pPr>
              <w:numPr>
                <w:ilvl w:val="0"/>
                <w:numId w:val="32"/>
              </w:numPr>
              <w:spacing w:after="0" w:line="240" w:lineRule="auto"/>
              <w:rPr>
                <w:rFonts w:ascii="Arial" w:hAnsi="Arial" w:cs="Arial"/>
                <w:bCs/>
              </w:rPr>
            </w:pPr>
            <w:r w:rsidRPr="00702D5F">
              <w:rPr>
                <w:rFonts w:ascii="Arial" w:hAnsi="Arial" w:cs="Arial"/>
                <w:bCs/>
              </w:rPr>
              <w:t>Providing support for students with emotional, social and behavioural problems e.g. by giving time to listen to their concerns, to enable students to feel valued and respected</w:t>
            </w:r>
          </w:p>
          <w:p w14:paraId="667D1E2C" w14:textId="7965EEC9" w:rsidR="00702D5F" w:rsidRDefault="00702D5F" w:rsidP="00767761">
            <w:pPr>
              <w:pStyle w:val="ListParagraph"/>
              <w:numPr>
                <w:ilvl w:val="0"/>
                <w:numId w:val="32"/>
              </w:numPr>
              <w:spacing w:after="0" w:line="240" w:lineRule="auto"/>
              <w:rPr>
                <w:rFonts w:ascii="Arial" w:hAnsi="Arial" w:cs="Arial"/>
              </w:rPr>
            </w:pPr>
            <w:r w:rsidRPr="00702D5F">
              <w:rPr>
                <w:rFonts w:ascii="Arial" w:hAnsi="Arial" w:cs="Arial"/>
              </w:rPr>
              <w:t xml:space="preserve">Using persuasive and negotiating skills to encourage </w:t>
            </w:r>
            <w:proofErr w:type="spellStart"/>
            <w:r w:rsidRPr="00702D5F">
              <w:rPr>
                <w:rFonts w:ascii="Arial" w:hAnsi="Arial" w:cs="Arial"/>
              </w:rPr>
              <w:t>childrens</w:t>
            </w:r>
            <w:proofErr w:type="spellEnd"/>
            <w:r w:rsidRPr="00702D5F">
              <w:rPr>
                <w:rFonts w:ascii="Arial" w:hAnsi="Arial" w:cs="Arial"/>
              </w:rPr>
              <w:t xml:space="preserve">’ learning and development and for more complex exchanges with a range of audiences e.g. pupils, parents and carers, </w:t>
            </w:r>
            <w:r>
              <w:rPr>
                <w:rFonts w:ascii="Arial" w:hAnsi="Arial" w:cs="Arial"/>
              </w:rPr>
              <w:t xml:space="preserve">and </w:t>
            </w:r>
            <w:r w:rsidRPr="00702D5F">
              <w:rPr>
                <w:rFonts w:ascii="Arial" w:hAnsi="Arial" w:cs="Arial"/>
              </w:rPr>
              <w:t>colleagues</w:t>
            </w:r>
          </w:p>
          <w:p w14:paraId="56868988" w14:textId="025711A2" w:rsidR="00767761" w:rsidRPr="00767761" w:rsidRDefault="00767761" w:rsidP="00767761">
            <w:pPr>
              <w:pStyle w:val="ListParagraph"/>
              <w:numPr>
                <w:ilvl w:val="0"/>
                <w:numId w:val="32"/>
              </w:numPr>
              <w:spacing w:after="0" w:line="240" w:lineRule="auto"/>
              <w:rPr>
                <w:rFonts w:ascii="Arial" w:hAnsi="Arial" w:cs="Arial"/>
              </w:rPr>
            </w:pPr>
            <w:r w:rsidRPr="00767761">
              <w:rPr>
                <w:rFonts w:ascii="Arial" w:hAnsi="Arial" w:cs="Arial"/>
              </w:rPr>
              <w:t>Duties involve regular contact with children and exposure to abuse and/or aggression from young people and/or adults.</w:t>
            </w:r>
          </w:p>
          <w:p w14:paraId="5DFB82AA"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Providing practical assistance in relation to other identified physical needs e.g. transportation, dressing, toileting if necessary, meal times and organisation of learning equipment to support personal, health, social and emotional development</w:t>
            </w:r>
          </w:p>
          <w:p w14:paraId="14D0A487"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Supervising and supporting pupils ensuring their safety and access to learning</w:t>
            </w:r>
          </w:p>
          <w:p w14:paraId="234490AF"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Working to establish a supportive relationship with the children and parents/carers and families concerned</w:t>
            </w:r>
          </w:p>
          <w:p w14:paraId="186F418C"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Promoting the inclusion and acceptance of all pupils</w:t>
            </w:r>
          </w:p>
          <w:p w14:paraId="7F3265A2"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Encouraging pupils to interact positively with others and engage in activities led by the teacher</w:t>
            </w:r>
          </w:p>
          <w:p w14:paraId="4B71E685"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Encouraging pupils to act independently as appropriate</w:t>
            </w:r>
          </w:p>
          <w:p w14:paraId="6BA56118" w14:textId="382A475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Being aware of pupil problems/progress/achievements and report to the SENCO as agreed</w:t>
            </w:r>
          </w:p>
          <w:p w14:paraId="428ABB52" w14:textId="1F2C0874" w:rsidR="00F967FE" w:rsidRDefault="00F967FE" w:rsidP="00767761">
            <w:pPr>
              <w:numPr>
                <w:ilvl w:val="0"/>
                <w:numId w:val="32"/>
              </w:numPr>
              <w:spacing w:after="0" w:line="240" w:lineRule="auto"/>
              <w:rPr>
                <w:rFonts w:ascii="Arial" w:hAnsi="Arial" w:cs="Arial"/>
                <w:bCs/>
              </w:rPr>
            </w:pPr>
            <w:r w:rsidRPr="00702D5F">
              <w:rPr>
                <w:rFonts w:ascii="Arial" w:hAnsi="Arial" w:cs="Arial"/>
                <w:bCs/>
              </w:rPr>
              <w:t>Gathering/reporting information from/to parents/carers as directed</w:t>
            </w:r>
          </w:p>
          <w:p w14:paraId="774D1763" w14:textId="1F804678" w:rsidR="00767761" w:rsidRPr="00767761" w:rsidRDefault="00767761" w:rsidP="00767761">
            <w:pPr>
              <w:pStyle w:val="ListParagraph"/>
              <w:numPr>
                <w:ilvl w:val="0"/>
                <w:numId w:val="32"/>
              </w:numPr>
              <w:spacing w:after="0" w:line="240" w:lineRule="auto"/>
              <w:rPr>
                <w:rFonts w:ascii="Arial" w:hAnsi="Arial" w:cs="Arial"/>
              </w:rPr>
            </w:pPr>
            <w:r>
              <w:rPr>
                <w:rFonts w:ascii="Arial" w:hAnsi="Arial" w:cs="Arial"/>
              </w:rPr>
              <w:t>Providing information to assist</w:t>
            </w:r>
            <w:r w:rsidRPr="00767761">
              <w:rPr>
                <w:rFonts w:ascii="Arial" w:hAnsi="Arial" w:cs="Arial"/>
              </w:rPr>
              <w:t xml:space="preserve"> with the development and implementation of Individual Education/Behaviour/Personal Care Plans </w:t>
            </w:r>
          </w:p>
          <w:p w14:paraId="5F411E51"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 xml:space="preserve">Supporting pupils to understand instructions </w:t>
            </w:r>
          </w:p>
          <w:p w14:paraId="6034E7FC"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lastRenderedPageBreak/>
              <w:t>Supporting pupils in respect of local and national learning strategies e.g. literacy, numeracy</w:t>
            </w:r>
          </w:p>
          <w:p w14:paraId="68B4913A"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Supporting pupils in using basic ICT as directed</w:t>
            </w:r>
          </w:p>
          <w:p w14:paraId="72344060" w14:textId="71051234" w:rsidR="00F967FE" w:rsidRDefault="00F967FE" w:rsidP="00767761">
            <w:pPr>
              <w:numPr>
                <w:ilvl w:val="0"/>
                <w:numId w:val="32"/>
              </w:numPr>
              <w:spacing w:after="0" w:line="240" w:lineRule="auto"/>
              <w:rPr>
                <w:rFonts w:ascii="Arial" w:hAnsi="Arial" w:cs="Arial"/>
                <w:bCs/>
              </w:rPr>
            </w:pPr>
            <w:r w:rsidRPr="00702D5F">
              <w:rPr>
                <w:rFonts w:ascii="Arial" w:hAnsi="Arial" w:cs="Arial"/>
                <w:bCs/>
              </w:rPr>
              <w:t>Preparing and maintaining equipment/resources as directed by the teacher and assisting pupils in their use</w:t>
            </w:r>
          </w:p>
          <w:p w14:paraId="6A985038" w14:textId="2C3FA9F3" w:rsidR="00767761" w:rsidRPr="00767761" w:rsidRDefault="00767761" w:rsidP="00767761">
            <w:pPr>
              <w:pStyle w:val="ListParagraph"/>
              <w:numPr>
                <w:ilvl w:val="0"/>
                <w:numId w:val="32"/>
              </w:numPr>
              <w:spacing w:after="0" w:line="240" w:lineRule="auto"/>
              <w:rPr>
                <w:rFonts w:ascii="Arial" w:hAnsi="Arial" w:cs="Arial"/>
              </w:rPr>
            </w:pPr>
            <w:r w:rsidRPr="00767761">
              <w:rPr>
                <w:rFonts w:ascii="Arial" w:hAnsi="Arial" w:cs="Arial"/>
              </w:rPr>
              <w:t xml:space="preserve">Working with the </w:t>
            </w:r>
            <w:r>
              <w:rPr>
                <w:rFonts w:ascii="Arial" w:hAnsi="Arial" w:cs="Arial"/>
              </w:rPr>
              <w:t xml:space="preserve">Alternative Provision Co-ordinator </w:t>
            </w:r>
            <w:r w:rsidRPr="00767761">
              <w:rPr>
                <w:rFonts w:ascii="Arial" w:hAnsi="Arial" w:cs="Arial"/>
              </w:rPr>
              <w:t xml:space="preserve"> to establish an appropriate learning environment</w:t>
            </w:r>
          </w:p>
          <w:p w14:paraId="599688B4"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Assisting with the supervision of pupils out of lesson times, at break times and at lunchtimes</w:t>
            </w:r>
          </w:p>
          <w:p w14:paraId="7F073588" w14:textId="77777777" w:rsidR="00F967FE" w:rsidRPr="00702D5F" w:rsidRDefault="00F967FE" w:rsidP="00767761">
            <w:pPr>
              <w:numPr>
                <w:ilvl w:val="0"/>
                <w:numId w:val="32"/>
              </w:numPr>
              <w:spacing w:after="0" w:line="240" w:lineRule="auto"/>
              <w:rPr>
                <w:rFonts w:ascii="Arial" w:hAnsi="Arial" w:cs="Arial"/>
                <w:bCs/>
              </w:rPr>
            </w:pPr>
            <w:r w:rsidRPr="00702D5F">
              <w:rPr>
                <w:rFonts w:ascii="Arial" w:hAnsi="Arial" w:cs="Arial"/>
                <w:bCs/>
              </w:rPr>
              <w:t>Accompanying teaching staff and pupils on visits, trips and out of school activities as required</w:t>
            </w:r>
          </w:p>
          <w:p w14:paraId="31B66C22" w14:textId="77777777" w:rsidR="00F967FE" w:rsidRPr="00364D91" w:rsidRDefault="00F967FE" w:rsidP="00F967FE">
            <w:pPr>
              <w:tabs>
                <w:tab w:val="num" w:pos="188"/>
              </w:tabs>
              <w:spacing w:after="0"/>
              <w:ind w:left="330" w:hanging="284"/>
              <w:rPr>
                <w:rFonts w:ascii="Arial" w:hAnsi="Arial" w:cs="Arial"/>
                <w:b/>
              </w:rPr>
            </w:pPr>
          </w:p>
          <w:p w14:paraId="02EA6378" w14:textId="48FF9EB6" w:rsidR="008D2C41" w:rsidRPr="00364D91" w:rsidRDefault="00F967FE" w:rsidP="0081161D">
            <w:pPr>
              <w:overflowPunct w:val="0"/>
              <w:autoSpaceDE w:val="0"/>
              <w:autoSpaceDN w:val="0"/>
              <w:adjustRightInd w:val="0"/>
              <w:spacing w:after="0" w:line="240" w:lineRule="auto"/>
              <w:ind w:left="471" w:hanging="471"/>
              <w:textAlignment w:val="baseline"/>
              <w:rPr>
                <w:rFonts w:ascii="Arial" w:hAnsi="Arial" w:cs="Arial"/>
              </w:rPr>
            </w:pPr>
            <w:r w:rsidRPr="00364D91">
              <w:rPr>
                <w:rFonts w:ascii="Arial" w:hAnsi="Arial" w:cs="Arial"/>
                <w:b/>
              </w:rPr>
              <w:t>General Responsibilities</w:t>
            </w:r>
          </w:p>
          <w:p w14:paraId="1178783F" w14:textId="77777777" w:rsidR="00F967FE" w:rsidRPr="00364D91" w:rsidRDefault="00F967FE" w:rsidP="0081161D">
            <w:pPr>
              <w:overflowPunct w:val="0"/>
              <w:autoSpaceDE w:val="0"/>
              <w:autoSpaceDN w:val="0"/>
              <w:adjustRightInd w:val="0"/>
              <w:spacing w:after="0" w:line="240" w:lineRule="auto"/>
              <w:ind w:left="471" w:hanging="471"/>
              <w:textAlignment w:val="baseline"/>
              <w:rPr>
                <w:rFonts w:ascii="Arial" w:hAnsi="Arial" w:cs="Arial"/>
              </w:rPr>
            </w:pPr>
          </w:p>
          <w:p w14:paraId="44F3E3A5" w14:textId="77777777" w:rsidR="00F967FE" w:rsidRPr="00364D91" w:rsidRDefault="00F967FE" w:rsidP="00767761">
            <w:pPr>
              <w:pStyle w:val="BodyText2"/>
              <w:numPr>
                <w:ilvl w:val="0"/>
                <w:numId w:val="32"/>
              </w:numPr>
              <w:overflowPunct w:val="0"/>
              <w:autoSpaceDE w:val="0"/>
              <w:autoSpaceDN w:val="0"/>
              <w:adjustRightInd w:val="0"/>
              <w:spacing w:after="0" w:line="240" w:lineRule="auto"/>
              <w:textAlignment w:val="baseline"/>
              <w:rPr>
                <w:rFonts w:ascii="Arial" w:hAnsi="Arial" w:cs="Arial"/>
                <w:bCs/>
                <w:i/>
              </w:rPr>
            </w:pPr>
            <w:r w:rsidRPr="00364D91">
              <w:rPr>
                <w:rFonts w:ascii="Arial" w:hAnsi="Arial" w:cs="Arial"/>
                <w:bCs/>
              </w:rPr>
              <w:t>Be aware of and comply with school policy and procedures</w:t>
            </w:r>
          </w:p>
          <w:p w14:paraId="5B711232" w14:textId="77777777" w:rsidR="00F967FE" w:rsidRPr="00364D91" w:rsidRDefault="00F967FE" w:rsidP="00767761">
            <w:pPr>
              <w:pStyle w:val="BodyText2"/>
              <w:numPr>
                <w:ilvl w:val="0"/>
                <w:numId w:val="32"/>
              </w:numPr>
              <w:overflowPunct w:val="0"/>
              <w:autoSpaceDE w:val="0"/>
              <w:autoSpaceDN w:val="0"/>
              <w:adjustRightInd w:val="0"/>
              <w:spacing w:after="0" w:line="240" w:lineRule="auto"/>
              <w:textAlignment w:val="baseline"/>
              <w:rPr>
                <w:rFonts w:ascii="Arial" w:hAnsi="Arial" w:cs="Arial"/>
                <w:bCs/>
                <w:i/>
              </w:rPr>
            </w:pPr>
            <w:r w:rsidRPr="00364D91">
              <w:rPr>
                <w:rFonts w:ascii="Arial" w:hAnsi="Arial" w:cs="Arial"/>
                <w:bCs/>
              </w:rPr>
              <w:t>Be aware of and support difference and ensure all pupils have equal access to opportunities to learn and develop</w:t>
            </w:r>
          </w:p>
          <w:p w14:paraId="1BD3FF87" w14:textId="77777777" w:rsidR="00F967FE" w:rsidRPr="00364D91" w:rsidRDefault="00F967FE" w:rsidP="00767761">
            <w:pPr>
              <w:pStyle w:val="BodyText2"/>
              <w:numPr>
                <w:ilvl w:val="0"/>
                <w:numId w:val="32"/>
              </w:numPr>
              <w:overflowPunct w:val="0"/>
              <w:autoSpaceDE w:val="0"/>
              <w:autoSpaceDN w:val="0"/>
              <w:adjustRightInd w:val="0"/>
              <w:spacing w:after="0" w:line="240" w:lineRule="auto"/>
              <w:textAlignment w:val="baseline"/>
              <w:rPr>
                <w:rFonts w:ascii="Arial" w:hAnsi="Arial" w:cs="Arial"/>
                <w:bCs/>
                <w:i/>
              </w:rPr>
            </w:pPr>
            <w:r w:rsidRPr="00364D91">
              <w:rPr>
                <w:rFonts w:ascii="Arial" w:hAnsi="Arial" w:cs="Arial"/>
                <w:bCs/>
              </w:rPr>
              <w:t>Contribute to the overall ethos/work/aims of the school</w:t>
            </w:r>
          </w:p>
          <w:p w14:paraId="2EFE9F15" w14:textId="77777777" w:rsidR="00F967FE" w:rsidRPr="00364D91" w:rsidRDefault="00F967FE" w:rsidP="00767761">
            <w:pPr>
              <w:pStyle w:val="BodyText2"/>
              <w:numPr>
                <w:ilvl w:val="0"/>
                <w:numId w:val="32"/>
              </w:numPr>
              <w:overflowPunct w:val="0"/>
              <w:autoSpaceDE w:val="0"/>
              <w:autoSpaceDN w:val="0"/>
              <w:adjustRightInd w:val="0"/>
              <w:spacing w:after="0" w:line="240" w:lineRule="auto"/>
              <w:textAlignment w:val="baseline"/>
              <w:rPr>
                <w:rFonts w:ascii="Arial" w:hAnsi="Arial" w:cs="Arial"/>
                <w:bCs/>
                <w:i/>
              </w:rPr>
            </w:pPr>
            <w:r w:rsidRPr="00364D91">
              <w:rPr>
                <w:rFonts w:ascii="Arial" w:hAnsi="Arial" w:cs="Arial"/>
                <w:bCs/>
              </w:rPr>
              <w:t>Appreciate and support the role of other professionals</w:t>
            </w:r>
          </w:p>
          <w:p w14:paraId="7929B594" w14:textId="77777777" w:rsidR="00F967FE" w:rsidRPr="00364D91" w:rsidRDefault="00F967FE" w:rsidP="00767761">
            <w:pPr>
              <w:pStyle w:val="BodyText2"/>
              <w:numPr>
                <w:ilvl w:val="0"/>
                <w:numId w:val="32"/>
              </w:numPr>
              <w:overflowPunct w:val="0"/>
              <w:autoSpaceDE w:val="0"/>
              <w:autoSpaceDN w:val="0"/>
              <w:adjustRightInd w:val="0"/>
              <w:spacing w:after="0" w:line="240" w:lineRule="auto"/>
              <w:textAlignment w:val="baseline"/>
              <w:rPr>
                <w:rFonts w:ascii="Arial" w:hAnsi="Arial" w:cs="Arial"/>
                <w:bCs/>
                <w:i/>
              </w:rPr>
            </w:pPr>
            <w:r w:rsidRPr="00364D91">
              <w:rPr>
                <w:rFonts w:ascii="Arial" w:hAnsi="Arial" w:cs="Arial"/>
                <w:bCs/>
              </w:rPr>
              <w:t>Attend relevant meetings as required</w:t>
            </w:r>
          </w:p>
          <w:p w14:paraId="5027DD82" w14:textId="77777777" w:rsidR="00F967FE" w:rsidRPr="00364D91" w:rsidRDefault="00F967FE" w:rsidP="00767761">
            <w:pPr>
              <w:pStyle w:val="BodyText2"/>
              <w:numPr>
                <w:ilvl w:val="0"/>
                <w:numId w:val="32"/>
              </w:numPr>
              <w:overflowPunct w:val="0"/>
              <w:autoSpaceDE w:val="0"/>
              <w:autoSpaceDN w:val="0"/>
              <w:adjustRightInd w:val="0"/>
              <w:spacing w:after="0" w:line="240" w:lineRule="auto"/>
              <w:textAlignment w:val="baseline"/>
              <w:rPr>
                <w:rFonts w:ascii="Arial" w:hAnsi="Arial" w:cs="Arial"/>
                <w:bCs/>
                <w:i/>
              </w:rPr>
            </w:pPr>
            <w:r w:rsidRPr="00364D91">
              <w:rPr>
                <w:rFonts w:ascii="Arial" w:hAnsi="Arial" w:cs="Arial"/>
                <w:bCs/>
              </w:rPr>
              <w:t>Participate in training and other learning activities and performance development as required</w:t>
            </w:r>
          </w:p>
          <w:p w14:paraId="2469B00D" w14:textId="77777777" w:rsidR="00F967FE" w:rsidRPr="00364D91" w:rsidRDefault="00F967FE" w:rsidP="00767761">
            <w:pPr>
              <w:pStyle w:val="BodyText2"/>
              <w:numPr>
                <w:ilvl w:val="0"/>
                <w:numId w:val="32"/>
              </w:numPr>
              <w:overflowPunct w:val="0"/>
              <w:autoSpaceDE w:val="0"/>
              <w:autoSpaceDN w:val="0"/>
              <w:adjustRightInd w:val="0"/>
              <w:spacing w:after="0" w:line="240" w:lineRule="auto"/>
              <w:textAlignment w:val="baseline"/>
              <w:rPr>
                <w:rFonts w:ascii="Arial" w:hAnsi="Arial" w:cs="Arial"/>
                <w:bCs/>
                <w:i/>
              </w:rPr>
            </w:pPr>
            <w:r w:rsidRPr="00364D91">
              <w:rPr>
                <w:rFonts w:ascii="Arial" w:hAnsi="Arial" w:cs="Arial"/>
                <w:bCs/>
              </w:rPr>
              <w:t>Be aware of confidential issues linked to home/pupil/teacher/school work and to keep confidences as appropriate</w:t>
            </w:r>
          </w:p>
          <w:p w14:paraId="0593A4D0" w14:textId="77777777" w:rsidR="00F967FE" w:rsidRPr="00364D91" w:rsidRDefault="00F967FE" w:rsidP="00767761">
            <w:pPr>
              <w:numPr>
                <w:ilvl w:val="0"/>
                <w:numId w:val="32"/>
              </w:numPr>
              <w:spacing w:after="0" w:line="240" w:lineRule="auto"/>
              <w:rPr>
                <w:rFonts w:ascii="Arial" w:hAnsi="Arial" w:cs="Arial"/>
              </w:rPr>
            </w:pPr>
            <w:r w:rsidRPr="00364D91">
              <w:rPr>
                <w:rFonts w:ascii="Arial" w:hAnsi="Arial" w:cs="Arial"/>
              </w:rPr>
              <w:t>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14:paraId="6BF77B88" w14:textId="0612E939" w:rsidR="009A7762" w:rsidRPr="00364D91" w:rsidRDefault="009A7762" w:rsidP="008D2FBD">
            <w:pPr>
              <w:overflowPunct w:val="0"/>
              <w:autoSpaceDE w:val="0"/>
              <w:autoSpaceDN w:val="0"/>
              <w:adjustRightInd w:val="0"/>
              <w:spacing w:after="0" w:line="240" w:lineRule="auto"/>
              <w:textAlignment w:val="baseline"/>
              <w:rPr>
                <w:rFonts w:ascii="Arial" w:hAnsi="Arial" w:cs="Arial"/>
              </w:rPr>
            </w:pPr>
          </w:p>
        </w:tc>
      </w:tr>
      <w:tr w:rsidR="00707138" w:rsidRPr="00644252" w14:paraId="673D8A22" w14:textId="77777777" w:rsidTr="21F63390">
        <w:tc>
          <w:tcPr>
            <w:tcW w:w="540" w:type="dxa"/>
            <w:shd w:val="clear" w:color="auto" w:fill="auto"/>
          </w:tcPr>
          <w:p w14:paraId="7647A8BD" w14:textId="77777777" w:rsidR="00707138" w:rsidRPr="00364D91" w:rsidRDefault="00707138" w:rsidP="00707138">
            <w:pPr>
              <w:rPr>
                <w:rFonts w:ascii="Arial" w:hAnsi="Arial" w:cs="Arial"/>
              </w:rPr>
            </w:pPr>
            <w:r w:rsidRPr="00364D91">
              <w:rPr>
                <w:rFonts w:ascii="Arial" w:hAnsi="Arial" w:cs="Arial"/>
              </w:rPr>
              <w:lastRenderedPageBreak/>
              <w:t>3.</w:t>
            </w:r>
          </w:p>
        </w:tc>
        <w:tc>
          <w:tcPr>
            <w:tcW w:w="10370" w:type="dxa"/>
            <w:gridSpan w:val="4"/>
            <w:shd w:val="clear" w:color="auto" w:fill="auto"/>
          </w:tcPr>
          <w:p w14:paraId="2FD82E48" w14:textId="77777777" w:rsidR="00707138" w:rsidRPr="00364D91" w:rsidRDefault="00707138" w:rsidP="00707138">
            <w:pPr>
              <w:spacing w:after="0"/>
              <w:rPr>
                <w:rFonts w:ascii="Arial" w:hAnsi="Arial" w:cs="Arial"/>
                <w:b/>
              </w:rPr>
            </w:pPr>
            <w:r w:rsidRPr="00364D91">
              <w:rPr>
                <w:rFonts w:ascii="Arial" w:hAnsi="Arial" w:cs="Arial"/>
                <w:b/>
              </w:rPr>
              <w:t>Contacts and Relationships:</w:t>
            </w:r>
          </w:p>
          <w:p w14:paraId="3D4A72EF" w14:textId="77777777" w:rsidR="007A1A56" w:rsidRPr="00364D91" w:rsidRDefault="007A1A56" w:rsidP="00707138">
            <w:pPr>
              <w:spacing w:after="0"/>
              <w:rPr>
                <w:rFonts w:ascii="Arial" w:hAnsi="Arial" w:cs="Arial"/>
                <w:b/>
              </w:rPr>
            </w:pPr>
          </w:p>
          <w:p w14:paraId="63CFB6A7" w14:textId="1B179EE9" w:rsidR="00707138" w:rsidRPr="00364D91" w:rsidRDefault="00707138" w:rsidP="00707138">
            <w:pPr>
              <w:pStyle w:val="Header"/>
              <w:spacing w:after="0"/>
              <w:rPr>
                <w:rFonts w:ascii="Arial" w:hAnsi="Arial" w:cs="Arial"/>
              </w:rPr>
            </w:pPr>
            <w:r w:rsidRPr="00364D91">
              <w:rPr>
                <w:rFonts w:ascii="Arial" w:hAnsi="Arial" w:cs="Arial"/>
              </w:rPr>
              <w:t>Direct contact with students, parents/carers and staff</w:t>
            </w:r>
            <w:r w:rsidR="00F967FE" w:rsidRPr="00364D91">
              <w:rPr>
                <w:rFonts w:ascii="Arial" w:hAnsi="Arial" w:cs="Arial"/>
              </w:rPr>
              <w:t>.</w:t>
            </w:r>
          </w:p>
          <w:p w14:paraId="42EEC546" w14:textId="77777777" w:rsidR="007A1A56" w:rsidRPr="00364D91" w:rsidRDefault="007A1A56" w:rsidP="00707138">
            <w:pPr>
              <w:pStyle w:val="Header"/>
              <w:spacing w:after="0"/>
              <w:rPr>
                <w:rFonts w:ascii="Arial" w:hAnsi="Arial" w:cs="Arial"/>
              </w:rPr>
            </w:pPr>
          </w:p>
        </w:tc>
      </w:tr>
      <w:tr w:rsidR="00707138" w:rsidRPr="00644252" w14:paraId="7129A4A5" w14:textId="77777777" w:rsidTr="21F63390">
        <w:tc>
          <w:tcPr>
            <w:tcW w:w="540" w:type="dxa"/>
            <w:shd w:val="clear" w:color="auto" w:fill="auto"/>
          </w:tcPr>
          <w:p w14:paraId="7B69022C" w14:textId="77777777" w:rsidR="00707138" w:rsidRPr="00364D91" w:rsidRDefault="0081161D" w:rsidP="00707138">
            <w:pPr>
              <w:rPr>
                <w:rFonts w:ascii="Arial" w:hAnsi="Arial" w:cs="Arial"/>
              </w:rPr>
            </w:pPr>
            <w:r w:rsidRPr="00364D91">
              <w:rPr>
                <w:rFonts w:ascii="Arial" w:hAnsi="Arial" w:cs="Arial"/>
              </w:rPr>
              <w:t>4</w:t>
            </w:r>
            <w:r w:rsidR="00707138" w:rsidRPr="00364D91">
              <w:rPr>
                <w:rFonts w:ascii="Arial" w:hAnsi="Arial" w:cs="Arial"/>
              </w:rPr>
              <w:t>.</w:t>
            </w:r>
          </w:p>
        </w:tc>
        <w:tc>
          <w:tcPr>
            <w:tcW w:w="10370" w:type="dxa"/>
            <w:gridSpan w:val="4"/>
            <w:shd w:val="clear" w:color="auto" w:fill="auto"/>
          </w:tcPr>
          <w:p w14:paraId="4F8FAD91" w14:textId="77777777" w:rsidR="00707138" w:rsidRPr="00364D91" w:rsidRDefault="00707138" w:rsidP="00707138">
            <w:pPr>
              <w:pStyle w:val="Default"/>
              <w:rPr>
                <w:b/>
                <w:bCs/>
                <w:sz w:val="22"/>
                <w:szCs w:val="22"/>
              </w:rPr>
            </w:pPr>
            <w:r w:rsidRPr="00364D91">
              <w:rPr>
                <w:b/>
                <w:bCs/>
                <w:sz w:val="22"/>
                <w:szCs w:val="22"/>
              </w:rPr>
              <w:t>G</w:t>
            </w:r>
            <w:r w:rsidR="0081161D" w:rsidRPr="00364D91">
              <w:rPr>
                <w:b/>
                <w:bCs/>
                <w:sz w:val="22"/>
                <w:szCs w:val="22"/>
              </w:rPr>
              <w:t>eneral:</w:t>
            </w:r>
            <w:r w:rsidRPr="00364D91">
              <w:rPr>
                <w:b/>
                <w:bCs/>
                <w:sz w:val="22"/>
                <w:szCs w:val="22"/>
              </w:rPr>
              <w:t xml:space="preserve"> </w:t>
            </w:r>
          </w:p>
          <w:p w14:paraId="569FEB84" w14:textId="77777777" w:rsidR="0081161D" w:rsidRPr="00364D91" w:rsidRDefault="0081161D" w:rsidP="00707138">
            <w:pPr>
              <w:pStyle w:val="Default"/>
              <w:rPr>
                <w:b/>
                <w:bCs/>
                <w:sz w:val="22"/>
                <w:szCs w:val="22"/>
              </w:rPr>
            </w:pPr>
          </w:p>
          <w:p w14:paraId="1C4A977D" w14:textId="77777777" w:rsidR="00707138" w:rsidRPr="00364D91" w:rsidRDefault="00707138" w:rsidP="0081161D">
            <w:pPr>
              <w:spacing w:after="0" w:line="240" w:lineRule="auto"/>
              <w:rPr>
                <w:rFonts w:ascii="Arial" w:hAnsi="Arial" w:cs="Arial"/>
              </w:rPr>
            </w:pPr>
            <w:r w:rsidRPr="00364D91">
              <w:rPr>
                <w:rFonts w:ascii="Arial" w:hAnsi="Arial" w:cs="Arial"/>
              </w:rPr>
              <w:t xml:space="preserve">The duties and responsibilities in this job description are not exhaustive. The post holder may be required to undertake other duties that may be required from time to time within the general scope of the post. Any such duties should not substantially change the general function of premises maintenance and management. Duties and responsibilities outside of the general scope of this grade of post will be with the consent of the post holder. </w:t>
            </w:r>
          </w:p>
          <w:p w14:paraId="0FECDEFD" w14:textId="77777777" w:rsidR="007A1A56" w:rsidRPr="00364D91" w:rsidRDefault="007A1A56" w:rsidP="0081161D">
            <w:pPr>
              <w:spacing w:after="0" w:line="240" w:lineRule="auto"/>
              <w:rPr>
                <w:rFonts w:ascii="Arial" w:hAnsi="Arial" w:cs="Arial"/>
              </w:rPr>
            </w:pPr>
          </w:p>
        </w:tc>
      </w:tr>
      <w:tr w:rsidR="0081161D" w:rsidRPr="00644252" w14:paraId="59D867E2" w14:textId="77777777" w:rsidTr="21F63390">
        <w:tc>
          <w:tcPr>
            <w:tcW w:w="540" w:type="dxa"/>
            <w:shd w:val="clear" w:color="auto" w:fill="auto"/>
          </w:tcPr>
          <w:p w14:paraId="660928CC" w14:textId="77777777" w:rsidR="0081161D" w:rsidRPr="00364D91" w:rsidRDefault="0081161D" w:rsidP="00707138">
            <w:pPr>
              <w:rPr>
                <w:rFonts w:ascii="Arial" w:hAnsi="Arial" w:cs="Arial"/>
              </w:rPr>
            </w:pPr>
            <w:r w:rsidRPr="00364D91">
              <w:rPr>
                <w:rFonts w:ascii="Arial" w:hAnsi="Arial" w:cs="Arial"/>
              </w:rPr>
              <w:t>5.</w:t>
            </w:r>
          </w:p>
        </w:tc>
        <w:tc>
          <w:tcPr>
            <w:tcW w:w="10370" w:type="dxa"/>
            <w:gridSpan w:val="4"/>
            <w:shd w:val="clear" w:color="auto" w:fill="auto"/>
          </w:tcPr>
          <w:p w14:paraId="24006A7F" w14:textId="77777777" w:rsidR="0081161D" w:rsidRPr="00364D91" w:rsidRDefault="0081161D" w:rsidP="00707138">
            <w:pPr>
              <w:pStyle w:val="Default"/>
              <w:rPr>
                <w:bCs/>
                <w:sz w:val="22"/>
                <w:szCs w:val="22"/>
              </w:rPr>
            </w:pPr>
            <w:r w:rsidRPr="00364D91">
              <w:rPr>
                <w:b/>
                <w:bCs/>
                <w:sz w:val="22"/>
                <w:szCs w:val="22"/>
              </w:rPr>
              <w:t>Health &amp; Safety:</w:t>
            </w:r>
          </w:p>
          <w:p w14:paraId="335AFDC9" w14:textId="77777777" w:rsidR="0081161D" w:rsidRPr="00364D91" w:rsidRDefault="0081161D" w:rsidP="0081161D">
            <w:pPr>
              <w:pStyle w:val="Default"/>
              <w:rPr>
                <w:bCs/>
                <w:sz w:val="22"/>
                <w:szCs w:val="22"/>
              </w:rPr>
            </w:pPr>
          </w:p>
          <w:p w14:paraId="112CCE9F" w14:textId="77777777" w:rsidR="0081161D" w:rsidRPr="00364D91" w:rsidRDefault="0081161D" w:rsidP="0081161D">
            <w:pPr>
              <w:pStyle w:val="Default"/>
              <w:numPr>
                <w:ilvl w:val="0"/>
                <w:numId w:val="30"/>
              </w:numPr>
              <w:ind w:left="188" w:hanging="188"/>
              <w:rPr>
                <w:bCs/>
                <w:sz w:val="22"/>
                <w:szCs w:val="22"/>
              </w:rPr>
            </w:pPr>
            <w:r w:rsidRPr="00364D91">
              <w:rPr>
                <w:bCs/>
                <w:sz w:val="22"/>
                <w:szCs w:val="22"/>
              </w:rPr>
              <w:t>Be aware of the responsibility for personal health, safety and welfare and that of others who may be affected by your actions or inactions.</w:t>
            </w:r>
          </w:p>
          <w:p w14:paraId="22766838" w14:textId="77777777" w:rsidR="0081161D" w:rsidRPr="00364D91" w:rsidRDefault="0081161D" w:rsidP="0081161D">
            <w:pPr>
              <w:pStyle w:val="Default"/>
              <w:numPr>
                <w:ilvl w:val="0"/>
                <w:numId w:val="30"/>
              </w:numPr>
              <w:ind w:left="188" w:hanging="188"/>
              <w:rPr>
                <w:bCs/>
                <w:sz w:val="22"/>
                <w:szCs w:val="22"/>
              </w:rPr>
            </w:pPr>
            <w:r w:rsidRPr="00364D91">
              <w:rPr>
                <w:bCs/>
                <w:sz w:val="22"/>
                <w:szCs w:val="22"/>
              </w:rPr>
              <w:t>Co-operate with the Line Manager on all issues to do with Health, Safety and Welfare.</w:t>
            </w:r>
          </w:p>
          <w:p w14:paraId="10881783" w14:textId="77777777" w:rsidR="0081161D" w:rsidRPr="00364D91" w:rsidRDefault="0081161D" w:rsidP="0081161D">
            <w:pPr>
              <w:pStyle w:val="Default"/>
              <w:ind w:left="720"/>
              <w:rPr>
                <w:bCs/>
                <w:sz w:val="22"/>
                <w:szCs w:val="22"/>
              </w:rPr>
            </w:pPr>
          </w:p>
        </w:tc>
      </w:tr>
      <w:tr w:rsidR="0081161D" w:rsidRPr="00644252" w14:paraId="261CC811" w14:textId="77777777" w:rsidTr="21F63390">
        <w:tc>
          <w:tcPr>
            <w:tcW w:w="540" w:type="dxa"/>
            <w:shd w:val="clear" w:color="auto" w:fill="auto"/>
          </w:tcPr>
          <w:p w14:paraId="27D0046C" w14:textId="77777777" w:rsidR="0081161D" w:rsidRPr="00364D91" w:rsidRDefault="0081161D" w:rsidP="00707138">
            <w:pPr>
              <w:rPr>
                <w:rFonts w:ascii="Arial" w:hAnsi="Arial" w:cs="Arial"/>
              </w:rPr>
            </w:pPr>
            <w:r w:rsidRPr="00364D91">
              <w:rPr>
                <w:rFonts w:ascii="Arial" w:hAnsi="Arial" w:cs="Arial"/>
              </w:rPr>
              <w:t>6.</w:t>
            </w:r>
          </w:p>
        </w:tc>
        <w:tc>
          <w:tcPr>
            <w:tcW w:w="10370" w:type="dxa"/>
            <w:gridSpan w:val="4"/>
            <w:shd w:val="clear" w:color="auto" w:fill="auto"/>
          </w:tcPr>
          <w:p w14:paraId="5AE2C972" w14:textId="77777777" w:rsidR="0081161D" w:rsidRPr="00364D91" w:rsidRDefault="0081161D" w:rsidP="00707138">
            <w:pPr>
              <w:pStyle w:val="Default"/>
              <w:rPr>
                <w:b/>
                <w:bCs/>
                <w:sz w:val="22"/>
                <w:szCs w:val="22"/>
              </w:rPr>
            </w:pPr>
            <w:r w:rsidRPr="00364D91">
              <w:rPr>
                <w:b/>
                <w:bCs/>
                <w:sz w:val="22"/>
                <w:szCs w:val="22"/>
              </w:rPr>
              <w:t>Continuing Professional Development:</w:t>
            </w:r>
          </w:p>
          <w:p w14:paraId="34C124A1" w14:textId="77777777" w:rsidR="0081161D" w:rsidRPr="00364D91" w:rsidRDefault="0081161D" w:rsidP="00707138">
            <w:pPr>
              <w:pStyle w:val="Default"/>
              <w:rPr>
                <w:b/>
                <w:bCs/>
                <w:sz w:val="22"/>
                <w:szCs w:val="22"/>
              </w:rPr>
            </w:pPr>
          </w:p>
          <w:p w14:paraId="455A655E" w14:textId="77777777" w:rsidR="0081161D" w:rsidRPr="00364D91" w:rsidRDefault="007A1A56" w:rsidP="00707138">
            <w:pPr>
              <w:pStyle w:val="Default"/>
              <w:rPr>
                <w:bCs/>
                <w:sz w:val="22"/>
                <w:szCs w:val="22"/>
              </w:rPr>
            </w:pPr>
            <w:r w:rsidRPr="00364D91">
              <w:rPr>
                <w:bCs/>
                <w:sz w:val="22"/>
                <w:szCs w:val="22"/>
              </w:rPr>
              <w:t>Undertake any professional development necessary as identified in the School Improvement Plan.</w:t>
            </w:r>
          </w:p>
          <w:p w14:paraId="61136E06" w14:textId="77777777" w:rsidR="007A1A56" w:rsidRPr="00364D91" w:rsidRDefault="007A1A56" w:rsidP="00707138">
            <w:pPr>
              <w:pStyle w:val="Default"/>
              <w:rPr>
                <w:bCs/>
                <w:sz w:val="22"/>
                <w:szCs w:val="22"/>
              </w:rPr>
            </w:pPr>
          </w:p>
        </w:tc>
      </w:tr>
      <w:tr w:rsidR="00707138" w:rsidRPr="00644252" w14:paraId="2B69FBE3" w14:textId="77777777" w:rsidTr="21F63390">
        <w:tc>
          <w:tcPr>
            <w:tcW w:w="540" w:type="dxa"/>
            <w:shd w:val="clear" w:color="auto" w:fill="auto"/>
          </w:tcPr>
          <w:p w14:paraId="74017AE7" w14:textId="77777777" w:rsidR="00707138" w:rsidRPr="00364D91" w:rsidRDefault="00707138" w:rsidP="00707138">
            <w:pPr>
              <w:rPr>
                <w:rFonts w:ascii="Arial" w:hAnsi="Arial" w:cs="Arial"/>
              </w:rPr>
            </w:pPr>
            <w:r w:rsidRPr="00364D91">
              <w:rPr>
                <w:rFonts w:ascii="Arial" w:hAnsi="Arial" w:cs="Arial"/>
              </w:rPr>
              <w:lastRenderedPageBreak/>
              <w:t>7.</w:t>
            </w:r>
          </w:p>
        </w:tc>
        <w:tc>
          <w:tcPr>
            <w:tcW w:w="10370" w:type="dxa"/>
            <w:gridSpan w:val="4"/>
            <w:shd w:val="clear" w:color="auto" w:fill="auto"/>
          </w:tcPr>
          <w:p w14:paraId="013CBBAF" w14:textId="77777777" w:rsidR="00707138" w:rsidRPr="00364D91" w:rsidRDefault="00707138" w:rsidP="00707138">
            <w:pPr>
              <w:pStyle w:val="Default"/>
              <w:rPr>
                <w:b/>
                <w:bCs/>
                <w:sz w:val="22"/>
                <w:szCs w:val="22"/>
              </w:rPr>
            </w:pPr>
            <w:r w:rsidRPr="00364D91">
              <w:rPr>
                <w:b/>
                <w:bCs/>
                <w:sz w:val="22"/>
                <w:szCs w:val="22"/>
              </w:rPr>
              <w:t>Equal Opportunities - Equal Op</w:t>
            </w:r>
            <w:r w:rsidR="007A1A56" w:rsidRPr="00364D91">
              <w:rPr>
                <w:b/>
                <w:bCs/>
                <w:sz w:val="22"/>
                <w:szCs w:val="22"/>
              </w:rPr>
              <w:t>portunities/Data Protection Act:</w:t>
            </w:r>
          </w:p>
          <w:p w14:paraId="48633E3B" w14:textId="77777777" w:rsidR="007A1A56" w:rsidRPr="00364D91" w:rsidRDefault="007A1A56" w:rsidP="00707138">
            <w:pPr>
              <w:pStyle w:val="Default"/>
              <w:rPr>
                <w:b/>
                <w:bCs/>
                <w:sz w:val="22"/>
                <w:szCs w:val="22"/>
              </w:rPr>
            </w:pPr>
          </w:p>
          <w:p w14:paraId="6136BCA9" w14:textId="77777777" w:rsidR="00707138" w:rsidRDefault="00707138" w:rsidP="00707138">
            <w:pPr>
              <w:pStyle w:val="Default"/>
              <w:rPr>
                <w:sz w:val="22"/>
                <w:szCs w:val="22"/>
              </w:rPr>
            </w:pPr>
            <w:r w:rsidRPr="00364D91">
              <w:rPr>
                <w:sz w:val="22"/>
                <w:szCs w:val="22"/>
              </w:rPr>
              <w:t xml:space="preserve">The post holder is required to carry out the duties in accordance Equal Opportunities and Data Protection policies. </w:t>
            </w:r>
          </w:p>
          <w:p w14:paraId="23688031" w14:textId="77777777" w:rsidR="00364D91" w:rsidRPr="00364D91" w:rsidRDefault="00364D91" w:rsidP="00707138">
            <w:pPr>
              <w:pStyle w:val="Default"/>
              <w:rPr>
                <w:sz w:val="22"/>
                <w:szCs w:val="22"/>
              </w:rPr>
            </w:pPr>
          </w:p>
        </w:tc>
      </w:tr>
      <w:tr w:rsidR="00AB3157" w:rsidRPr="00644252" w14:paraId="76BA8E36" w14:textId="77777777" w:rsidTr="00BF43E4">
        <w:tc>
          <w:tcPr>
            <w:tcW w:w="10910" w:type="dxa"/>
            <w:gridSpan w:val="5"/>
            <w:shd w:val="clear" w:color="auto" w:fill="auto"/>
          </w:tcPr>
          <w:p w14:paraId="6071364B" w14:textId="77777777" w:rsidR="00AB3157" w:rsidRDefault="00AB3157" w:rsidP="00707138">
            <w:pPr>
              <w:pStyle w:val="Default"/>
              <w:rPr>
                <w:b/>
                <w:bCs/>
                <w:sz w:val="22"/>
                <w:szCs w:val="22"/>
              </w:rPr>
            </w:pPr>
          </w:p>
          <w:p w14:paraId="1D42A05A" w14:textId="200E521F" w:rsidR="00AB3157" w:rsidRDefault="00AB3157" w:rsidP="00707138">
            <w:pPr>
              <w:pStyle w:val="Default"/>
              <w:rPr>
                <w:b/>
                <w:bCs/>
                <w:sz w:val="22"/>
                <w:szCs w:val="22"/>
              </w:rPr>
            </w:pPr>
            <w:r w:rsidRPr="00AB3157">
              <w:rPr>
                <w:b/>
                <w:bCs/>
                <w:sz w:val="22"/>
                <w:szCs w:val="22"/>
              </w:rPr>
              <w:t>The job description is not a finalised definition of the post, it will be reviewed at key points based on your skills, experience and interests and may be subject to amendment from time to time after discussion with the post holder and without changing the level of responsibility of the post.</w:t>
            </w:r>
          </w:p>
          <w:p w14:paraId="6DDA9CB4" w14:textId="33354270" w:rsidR="00AB3157" w:rsidRPr="00364D91" w:rsidRDefault="00AB3157" w:rsidP="00707138">
            <w:pPr>
              <w:pStyle w:val="Default"/>
              <w:rPr>
                <w:b/>
                <w:bCs/>
                <w:sz w:val="22"/>
                <w:szCs w:val="22"/>
              </w:rPr>
            </w:pPr>
          </w:p>
        </w:tc>
      </w:tr>
      <w:tr w:rsidR="00364D91" w:rsidRPr="00644252" w14:paraId="3F50D33A" w14:textId="77777777" w:rsidTr="00364D91">
        <w:trPr>
          <w:trHeight w:val="270"/>
        </w:trPr>
        <w:tc>
          <w:tcPr>
            <w:tcW w:w="3104" w:type="dxa"/>
            <w:gridSpan w:val="2"/>
            <w:shd w:val="clear" w:color="auto" w:fill="auto"/>
          </w:tcPr>
          <w:p w14:paraId="670EAF71" w14:textId="366587F2" w:rsidR="00364D91" w:rsidRPr="00364D91" w:rsidRDefault="00364D91" w:rsidP="00707138">
            <w:pPr>
              <w:pStyle w:val="Default"/>
              <w:rPr>
                <w:b/>
                <w:bCs/>
                <w:sz w:val="22"/>
                <w:szCs w:val="22"/>
              </w:rPr>
            </w:pPr>
            <w:r w:rsidRPr="00364D91">
              <w:rPr>
                <w:b/>
                <w:bCs/>
                <w:sz w:val="22"/>
                <w:szCs w:val="22"/>
              </w:rPr>
              <w:t>Job Description agreed by</w:t>
            </w:r>
          </w:p>
        </w:tc>
        <w:tc>
          <w:tcPr>
            <w:tcW w:w="2977" w:type="dxa"/>
            <w:shd w:val="clear" w:color="auto" w:fill="auto"/>
          </w:tcPr>
          <w:p w14:paraId="396D810E" w14:textId="551230A8" w:rsidR="00364D91" w:rsidRPr="00364D91" w:rsidRDefault="00364D91" w:rsidP="00707138">
            <w:pPr>
              <w:pStyle w:val="Default"/>
              <w:rPr>
                <w:b/>
                <w:bCs/>
                <w:sz w:val="22"/>
                <w:szCs w:val="22"/>
              </w:rPr>
            </w:pPr>
            <w:r>
              <w:rPr>
                <w:b/>
                <w:bCs/>
                <w:sz w:val="22"/>
                <w:szCs w:val="22"/>
              </w:rPr>
              <w:t>Name</w:t>
            </w:r>
          </w:p>
        </w:tc>
        <w:tc>
          <w:tcPr>
            <w:tcW w:w="2976" w:type="dxa"/>
            <w:shd w:val="clear" w:color="auto" w:fill="auto"/>
          </w:tcPr>
          <w:p w14:paraId="38FCCB5B" w14:textId="35E18BA0" w:rsidR="00364D91" w:rsidRPr="00364D91" w:rsidRDefault="00364D91" w:rsidP="00707138">
            <w:pPr>
              <w:pStyle w:val="Default"/>
              <w:rPr>
                <w:b/>
                <w:bCs/>
                <w:sz w:val="22"/>
                <w:szCs w:val="22"/>
              </w:rPr>
            </w:pPr>
            <w:r>
              <w:rPr>
                <w:b/>
                <w:bCs/>
                <w:sz w:val="22"/>
                <w:szCs w:val="22"/>
              </w:rPr>
              <w:t>Signature</w:t>
            </w:r>
          </w:p>
        </w:tc>
        <w:tc>
          <w:tcPr>
            <w:tcW w:w="1853" w:type="dxa"/>
            <w:shd w:val="clear" w:color="auto" w:fill="auto"/>
          </w:tcPr>
          <w:p w14:paraId="020CC792" w14:textId="28B656DD" w:rsidR="00364D91" w:rsidRPr="00364D91" w:rsidRDefault="00364D91" w:rsidP="00707138">
            <w:pPr>
              <w:pStyle w:val="Default"/>
              <w:rPr>
                <w:b/>
                <w:bCs/>
                <w:sz w:val="22"/>
                <w:szCs w:val="22"/>
              </w:rPr>
            </w:pPr>
            <w:r>
              <w:rPr>
                <w:b/>
                <w:bCs/>
                <w:sz w:val="22"/>
                <w:szCs w:val="22"/>
              </w:rPr>
              <w:t>Date</w:t>
            </w:r>
          </w:p>
        </w:tc>
      </w:tr>
      <w:tr w:rsidR="00364D91" w:rsidRPr="00644252" w14:paraId="218924A1" w14:textId="77777777" w:rsidTr="00364D91">
        <w:trPr>
          <w:trHeight w:val="270"/>
        </w:trPr>
        <w:tc>
          <w:tcPr>
            <w:tcW w:w="3104" w:type="dxa"/>
            <w:gridSpan w:val="2"/>
            <w:shd w:val="clear" w:color="auto" w:fill="auto"/>
          </w:tcPr>
          <w:p w14:paraId="2850E5EC" w14:textId="77777777" w:rsidR="00364D91" w:rsidRDefault="00364D91" w:rsidP="00707138">
            <w:pPr>
              <w:pStyle w:val="Default"/>
              <w:rPr>
                <w:bCs/>
                <w:sz w:val="22"/>
                <w:szCs w:val="22"/>
              </w:rPr>
            </w:pPr>
            <w:r>
              <w:rPr>
                <w:bCs/>
                <w:sz w:val="22"/>
                <w:szCs w:val="22"/>
              </w:rPr>
              <w:t xml:space="preserve"> </w:t>
            </w:r>
          </w:p>
          <w:p w14:paraId="59A56607" w14:textId="77777777" w:rsidR="00364D91" w:rsidRDefault="00364D91" w:rsidP="00707138">
            <w:pPr>
              <w:pStyle w:val="Default"/>
              <w:rPr>
                <w:bCs/>
                <w:sz w:val="22"/>
                <w:szCs w:val="22"/>
              </w:rPr>
            </w:pPr>
            <w:r>
              <w:rPr>
                <w:bCs/>
                <w:sz w:val="22"/>
                <w:szCs w:val="22"/>
              </w:rPr>
              <w:t>Support Worker</w:t>
            </w:r>
          </w:p>
          <w:p w14:paraId="17DB0A34" w14:textId="4291693F" w:rsidR="00364D91" w:rsidRPr="00364D91" w:rsidRDefault="00364D91" w:rsidP="00707138">
            <w:pPr>
              <w:pStyle w:val="Default"/>
              <w:rPr>
                <w:bCs/>
                <w:sz w:val="22"/>
                <w:szCs w:val="22"/>
              </w:rPr>
            </w:pPr>
          </w:p>
        </w:tc>
        <w:tc>
          <w:tcPr>
            <w:tcW w:w="2977" w:type="dxa"/>
            <w:shd w:val="clear" w:color="auto" w:fill="auto"/>
          </w:tcPr>
          <w:p w14:paraId="49231B32" w14:textId="77777777" w:rsidR="00364D91" w:rsidRPr="00364D91" w:rsidRDefault="00364D91" w:rsidP="00707138">
            <w:pPr>
              <w:pStyle w:val="Default"/>
              <w:rPr>
                <w:b/>
                <w:bCs/>
                <w:sz w:val="22"/>
                <w:szCs w:val="22"/>
              </w:rPr>
            </w:pPr>
          </w:p>
        </w:tc>
        <w:tc>
          <w:tcPr>
            <w:tcW w:w="2976" w:type="dxa"/>
            <w:shd w:val="clear" w:color="auto" w:fill="auto"/>
          </w:tcPr>
          <w:p w14:paraId="62D730BE" w14:textId="77777777" w:rsidR="00364D91" w:rsidRPr="00364D91" w:rsidRDefault="00364D91" w:rsidP="00707138">
            <w:pPr>
              <w:pStyle w:val="Default"/>
              <w:rPr>
                <w:b/>
                <w:bCs/>
                <w:sz w:val="22"/>
                <w:szCs w:val="22"/>
              </w:rPr>
            </w:pPr>
          </w:p>
        </w:tc>
        <w:tc>
          <w:tcPr>
            <w:tcW w:w="1853" w:type="dxa"/>
            <w:shd w:val="clear" w:color="auto" w:fill="auto"/>
          </w:tcPr>
          <w:p w14:paraId="2A9B43EA" w14:textId="447D5963" w:rsidR="00364D91" w:rsidRPr="00364D91" w:rsidRDefault="00364D91" w:rsidP="00707138">
            <w:pPr>
              <w:pStyle w:val="Default"/>
              <w:rPr>
                <w:b/>
                <w:bCs/>
                <w:sz w:val="22"/>
                <w:szCs w:val="22"/>
              </w:rPr>
            </w:pPr>
          </w:p>
        </w:tc>
      </w:tr>
      <w:tr w:rsidR="00364D91" w:rsidRPr="00644252" w14:paraId="5CFEC828" w14:textId="77777777" w:rsidTr="00364D91">
        <w:trPr>
          <w:trHeight w:val="270"/>
        </w:trPr>
        <w:tc>
          <w:tcPr>
            <w:tcW w:w="3104" w:type="dxa"/>
            <w:gridSpan w:val="2"/>
            <w:shd w:val="clear" w:color="auto" w:fill="auto"/>
          </w:tcPr>
          <w:p w14:paraId="7FF34E15" w14:textId="5F7F7FE9" w:rsidR="00364D91" w:rsidRDefault="00364D91" w:rsidP="00707138">
            <w:pPr>
              <w:pStyle w:val="Default"/>
              <w:rPr>
                <w:b/>
                <w:bCs/>
                <w:sz w:val="22"/>
                <w:szCs w:val="22"/>
              </w:rPr>
            </w:pPr>
          </w:p>
          <w:p w14:paraId="395AE84F" w14:textId="30701028" w:rsidR="00364D91" w:rsidRPr="00364D91" w:rsidRDefault="00582E67" w:rsidP="00707138">
            <w:pPr>
              <w:pStyle w:val="Default"/>
              <w:rPr>
                <w:bCs/>
                <w:sz w:val="22"/>
                <w:szCs w:val="22"/>
              </w:rPr>
            </w:pPr>
            <w:r>
              <w:rPr>
                <w:bCs/>
                <w:sz w:val="22"/>
                <w:szCs w:val="22"/>
              </w:rPr>
              <w:t>HR Manager</w:t>
            </w:r>
          </w:p>
          <w:p w14:paraId="310228B3" w14:textId="77777777" w:rsidR="00364D91" w:rsidRPr="00364D91" w:rsidRDefault="00364D91" w:rsidP="00707138">
            <w:pPr>
              <w:pStyle w:val="Default"/>
              <w:rPr>
                <w:b/>
                <w:bCs/>
                <w:sz w:val="22"/>
                <w:szCs w:val="22"/>
              </w:rPr>
            </w:pPr>
          </w:p>
        </w:tc>
        <w:tc>
          <w:tcPr>
            <w:tcW w:w="2977" w:type="dxa"/>
            <w:shd w:val="clear" w:color="auto" w:fill="auto"/>
          </w:tcPr>
          <w:p w14:paraId="3AE02A9A" w14:textId="77777777" w:rsidR="00364D91" w:rsidRPr="00364D91" w:rsidRDefault="00364D91" w:rsidP="00707138">
            <w:pPr>
              <w:pStyle w:val="Default"/>
              <w:rPr>
                <w:b/>
                <w:bCs/>
                <w:sz w:val="22"/>
                <w:szCs w:val="22"/>
              </w:rPr>
            </w:pPr>
          </w:p>
        </w:tc>
        <w:tc>
          <w:tcPr>
            <w:tcW w:w="2976" w:type="dxa"/>
            <w:shd w:val="clear" w:color="auto" w:fill="auto"/>
          </w:tcPr>
          <w:p w14:paraId="44CF2C0A" w14:textId="77777777" w:rsidR="00364D91" w:rsidRPr="00364D91" w:rsidRDefault="00364D91" w:rsidP="00707138">
            <w:pPr>
              <w:pStyle w:val="Default"/>
              <w:rPr>
                <w:b/>
                <w:bCs/>
                <w:sz w:val="22"/>
                <w:szCs w:val="22"/>
              </w:rPr>
            </w:pPr>
          </w:p>
        </w:tc>
        <w:tc>
          <w:tcPr>
            <w:tcW w:w="1853" w:type="dxa"/>
            <w:shd w:val="clear" w:color="auto" w:fill="auto"/>
          </w:tcPr>
          <w:p w14:paraId="5AD94A28" w14:textId="77777777" w:rsidR="00364D91" w:rsidRPr="00364D91" w:rsidRDefault="00364D91" w:rsidP="00707138">
            <w:pPr>
              <w:pStyle w:val="Default"/>
              <w:rPr>
                <w:b/>
                <w:bCs/>
                <w:sz w:val="22"/>
                <w:szCs w:val="22"/>
              </w:rPr>
            </w:pPr>
          </w:p>
        </w:tc>
      </w:tr>
    </w:tbl>
    <w:p w14:paraId="3EEEB2F1" w14:textId="77777777" w:rsidR="00903353" w:rsidRPr="00644252" w:rsidRDefault="00903353" w:rsidP="00101D5E">
      <w:pPr>
        <w:rPr>
          <w:rFonts w:ascii="Arial" w:hAnsi="Arial" w:cs="Arial"/>
          <w:sz w:val="24"/>
          <w:szCs w:val="24"/>
        </w:rPr>
      </w:pPr>
    </w:p>
    <w:sectPr w:rsidR="00903353" w:rsidRPr="00644252" w:rsidSect="00F034D5">
      <w:headerReference w:type="default" r:id="rId9"/>
      <w:footerReference w:type="default" r:id="rId10"/>
      <w:pgSz w:w="11906" w:h="16838"/>
      <w:pgMar w:top="269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2D83" w14:textId="77777777" w:rsidR="0090641C" w:rsidRDefault="0090641C" w:rsidP="00552344">
      <w:pPr>
        <w:spacing w:after="0" w:line="240" w:lineRule="auto"/>
      </w:pPr>
      <w:r>
        <w:separator/>
      </w:r>
    </w:p>
  </w:endnote>
  <w:endnote w:type="continuationSeparator" w:id="0">
    <w:p w14:paraId="024A22F7" w14:textId="77777777" w:rsidR="0090641C" w:rsidRDefault="0090641C" w:rsidP="0055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C815" w14:textId="77777777" w:rsidR="00A44A0E" w:rsidRDefault="00A44A0E" w:rsidP="00552344">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32F79" w14:textId="77777777" w:rsidR="0090641C" w:rsidRDefault="0090641C" w:rsidP="00552344">
      <w:pPr>
        <w:spacing w:after="0" w:line="240" w:lineRule="auto"/>
      </w:pPr>
      <w:r>
        <w:separator/>
      </w:r>
    </w:p>
  </w:footnote>
  <w:footnote w:type="continuationSeparator" w:id="0">
    <w:p w14:paraId="4340CBBE" w14:textId="77777777" w:rsidR="0090641C" w:rsidRDefault="0090641C" w:rsidP="00552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9601" w14:textId="13338AD7" w:rsidR="00582E67" w:rsidRDefault="00582E67" w:rsidP="00582E67">
    <w:pPr>
      <w:pStyle w:val="Header"/>
      <w:jc w:val="right"/>
      <w:rPr>
        <w:noProof/>
        <w:lang w:eastAsia="en-GB"/>
      </w:rPr>
    </w:pPr>
  </w:p>
  <w:p w14:paraId="40881FA7" w14:textId="3B620FAE" w:rsidR="003F7E50" w:rsidRDefault="009517DA" w:rsidP="00582E67">
    <w:pPr>
      <w:pStyle w:val="Header"/>
      <w:jc w:val="right"/>
    </w:pPr>
    <w:r w:rsidRPr="003F7E50">
      <w:rPr>
        <w:noProof/>
        <w:lang w:eastAsia="en-GB"/>
      </w:rPr>
      <mc:AlternateContent>
        <mc:Choice Requires="wps">
          <w:drawing>
            <wp:anchor distT="0" distB="0" distL="114300" distR="114300" simplePos="0" relativeHeight="251661312" behindDoc="0" locked="0" layoutInCell="1" allowOverlap="1" wp14:anchorId="68F0375F" wp14:editId="5C85D594">
              <wp:simplePos x="0" y="0"/>
              <wp:positionH relativeFrom="column">
                <wp:posOffset>-462915</wp:posOffset>
              </wp:positionH>
              <wp:positionV relativeFrom="paragraph">
                <wp:posOffset>448310</wp:posOffset>
              </wp:positionV>
              <wp:extent cx="3429000" cy="7715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29000" cy="771525"/>
                      </a:xfrm>
                      <a:prstGeom prst="rect">
                        <a:avLst/>
                      </a:prstGeom>
                      <a:noFill/>
                      <a:ln w="6350">
                        <a:noFill/>
                      </a:ln>
                      <a:effectLst/>
                    </wps:spPr>
                    <wps:txbx>
                      <w:txbxContent>
                        <w:p w14:paraId="7177DFCC" w14:textId="28569BE2" w:rsidR="003F7E50" w:rsidRPr="00C20E18" w:rsidRDefault="00397ECD" w:rsidP="003F7E50">
                          <w:pPr>
                            <w:spacing w:after="0" w:line="240" w:lineRule="auto"/>
                            <w:rPr>
                              <w:rFonts w:ascii="Century Gothic" w:hAnsi="Century Gothic"/>
                              <w:b/>
                              <w:i/>
                              <w:sz w:val="40"/>
                              <w:szCs w:val="40"/>
                            </w:rPr>
                          </w:pPr>
                          <w:r>
                            <w:rPr>
                              <w:rFonts w:ascii="Century Gothic" w:hAnsi="Century Gothic"/>
                              <w:b/>
                              <w:i/>
                              <w:sz w:val="40"/>
                              <w:szCs w:val="40"/>
                            </w:rPr>
                            <w:t>Inclusion</w:t>
                          </w:r>
                          <w:r w:rsidR="0021739B">
                            <w:rPr>
                              <w:rFonts w:ascii="Century Gothic" w:hAnsi="Century Gothic"/>
                              <w:b/>
                              <w:i/>
                              <w:sz w:val="40"/>
                              <w:szCs w:val="40"/>
                            </w:rPr>
                            <w:t xml:space="preserve"> Support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0375F" id="_x0000_t202" coordsize="21600,21600" o:spt="202" path="m,l,21600r21600,l21600,xe">
              <v:stroke joinstyle="miter"/>
              <v:path gradientshapeok="t" o:connecttype="rect"/>
            </v:shapetype>
            <v:shape id="Text Box 28" o:spid="_x0000_s1027" type="#_x0000_t202" style="position:absolute;left:0;text-align:left;margin-left:-36.45pt;margin-top:35.3pt;width:270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rVMwIAAGEEAAAOAAAAZHJzL2Uyb0RvYy54bWysVF1v2jAUfZ+0/2D5fSSkUNqIULFWTJNQ&#10;WwmmPhvHJpFiX882JOzX79oJFHV7mvZi7leO773nmPlDpxpyFNbVoAs6HqWUCM2hrPW+oD+2qy93&#10;lDjPdMka0KKgJ+How+Lzp3lrcpFBBU0pLEEQ7fLWFLTy3uRJ4nglFHMjMEJjUoJVzKNr90lpWYvo&#10;qkmyNL1NWrClscCFcxh96pN0EfGlFNy/SOmEJ01BsTcfTxvPXTiTxZzle8tMVfOhDfYPXShWa7z0&#10;AvXEPCMHW/8BpWpuwYH0Iw4qASlrLuIMOM04/TDNpmJGxFlwOc5c1uT+Hyx/Pr5aUpcFzZApzRRy&#10;tBWdJ1+hIxjC/bTG5Vi2MVjoO4wjz+e4w2AYu5NWhV8ciGAeN326bDegcQzeTLL7NMUUx9xsNp5m&#10;0wCTvH9trPPfBCgSjIJaZC8ulR3Xzvel55JwmYZV3TSRwUaTtqC3N9M0fnDJIHijQ62IWhhgwkR9&#10;58Hy3a4bxtxBecIpLfQ6cYavamxlzZx/ZRaFgd2j2P0LHrIBvBIGi5IK7K+/xUM98oVZSloUWkHd&#10;zwOzgpLmu0Ym78eTSVBmdCbTWYaOvc7srjP6oB4BtTzGZ2V4NEO9b86mtKDe8E0sw62YYprj3QX1&#10;Z/PR9/LHN8XFchmLUIuG+bXeGB6gw8LCorfdG7NmYMMjj89wliTLP5DS1/a0LA8eZB0ZCwvut4pM&#10;Bwd1HDkf3lx4KNd+rHr/Z1j8BgAA//8DAFBLAwQUAAYACAAAACEA6SK67eIAAAAKAQAADwAAAGRy&#10;cy9kb3ducmV2LnhtbEyPwU7DMBBE70j8g7WVuLVOIkjaEKeqIlVICA4tvXBz4m0S1V6H2G0DX485&#10;leNqnmbeFuvJaHbB0fWWBMSLCBhSY1VPrYDDx3a+BOa8JCW1JRTwjQ7W5f1dIXNlr7TDy963LJSQ&#10;y6WAzvsh59w1HRrpFnZACtnRjkb6cI4tV6O8hnKjeRJFKTeyp7DQyQGrDpvT/mwEvFbbd7mrE7P8&#10;0dXL23EzfB0+n4R4mE2bZ2AeJ3+D4U8/qEMZnGp7JuWYFjDPklVABWRRCiwAj2kWA6sDuUpi4GXB&#10;/79Q/gIAAP//AwBQSwECLQAUAAYACAAAACEAtoM4kv4AAADhAQAAEwAAAAAAAAAAAAAAAAAAAAAA&#10;W0NvbnRlbnRfVHlwZXNdLnhtbFBLAQItABQABgAIAAAAIQA4/SH/1gAAAJQBAAALAAAAAAAAAAAA&#10;AAAAAC8BAABfcmVscy8ucmVsc1BLAQItABQABgAIAAAAIQBokMrVMwIAAGEEAAAOAAAAAAAAAAAA&#10;AAAAAC4CAABkcnMvZTJvRG9jLnhtbFBLAQItABQABgAIAAAAIQDpIrrt4gAAAAoBAAAPAAAAAAAA&#10;AAAAAAAAAI0EAABkcnMvZG93bnJldi54bWxQSwUGAAAAAAQABADzAAAAnAUAAAAA&#10;" filled="f" stroked="f" strokeweight=".5pt">
              <v:textbox>
                <w:txbxContent>
                  <w:p w14:paraId="7177DFCC" w14:textId="28569BE2" w:rsidR="003F7E50" w:rsidRPr="00C20E18" w:rsidRDefault="00397ECD" w:rsidP="003F7E50">
                    <w:pPr>
                      <w:spacing w:after="0" w:line="240" w:lineRule="auto"/>
                      <w:rPr>
                        <w:rFonts w:ascii="Century Gothic" w:hAnsi="Century Gothic"/>
                        <w:b/>
                        <w:i/>
                        <w:sz w:val="40"/>
                        <w:szCs w:val="40"/>
                      </w:rPr>
                    </w:pPr>
                    <w:r>
                      <w:rPr>
                        <w:rFonts w:ascii="Century Gothic" w:hAnsi="Century Gothic"/>
                        <w:b/>
                        <w:i/>
                        <w:sz w:val="40"/>
                        <w:szCs w:val="40"/>
                      </w:rPr>
                      <w:t>Inclusion</w:t>
                    </w:r>
                    <w:r w:rsidR="0021739B">
                      <w:rPr>
                        <w:rFonts w:ascii="Century Gothic" w:hAnsi="Century Gothic"/>
                        <w:b/>
                        <w:i/>
                        <w:sz w:val="40"/>
                        <w:szCs w:val="40"/>
                      </w:rPr>
                      <w:t xml:space="preserve"> Support Worker</w:t>
                    </w:r>
                  </w:p>
                </w:txbxContent>
              </v:textbox>
            </v:shape>
          </w:pict>
        </mc:Fallback>
      </mc:AlternateContent>
    </w:r>
    <w:r w:rsidR="00582E67">
      <w:rPr>
        <w:noProof/>
        <w:lang w:eastAsia="en-GB"/>
      </w:rPr>
      <w:drawing>
        <wp:inline distT="0" distB="0" distL="0" distR="0" wp14:anchorId="1D68FE27" wp14:editId="30E48B29">
          <wp:extent cx="2700655" cy="944880"/>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4A1"/>
    <w:multiLevelType w:val="hybridMultilevel"/>
    <w:tmpl w:val="AAB677EE"/>
    <w:lvl w:ilvl="0" w:tplc="77B832EC">
      <w:start w:val="1"/>
      <w:numFmt w:val="decimal"/>
      <w:lvlText w:val="%1."/>
      <w:lvlJc w:val="left"/>
      <w:pPr>
        <w:tabs>
          <w:tab w:val="num" w:pos="720"/>
        </w:tabs>
        <w:ind w:left="720" w:hanging="360"/>
      </w:pPr>
      <w:rPr>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F455A6"/>
    <w:multiLevelType w:val="hybridMultilevel"/>
    <w:tmpl w:val="366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96AE9"/>
    <w:multiLevelType w:val="hybridMultilevel"/>
    <w:tmpl w:val="5DB4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6553A"/>
    <w:multiLevelType w:val="hybridMultilevel"/>
    <w:tmpl w:val="A1084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62FBC"/>
    <w:multiLevelType w:val="hybridMultilevel"/>
    <w:tmpl w:val="17C680CC"/>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3F23C4"/>
    <w:multiLevelType w:val="hybridMultilevel"/>
    <w:tmpl w:val="853E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136DF"/>
    <w:multiLevelType w:val="hybridMultilevel"/>
    <w:tmpl w:val="39E6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44584"/>
    <w:multiLevelType w:val="hybridMultilevel"/>
    <w:tmpl w:val="73D63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10736"/>
    <w:multiLevelType w:val="hybridMultilevel"/>
    <w:tmpl w:val="BE2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96EC7"/>
    <w:multiLevelType w:val="hybridMultilevel"/>
    <w:tmpl w:val="1E0AE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D6516"/>
    <w:multiLevelType w:val="hybridMultilevel"/>
    <w:tmpl w:val="B176899E"/>
    <w:lvl w:ilvl="0" w:tplc="18D037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D3A80"/>
    <w:multiLevelType w:val="hybridMultilevel"/>
    <w:tmpl w:val="E5CE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F6398"/>
    <w:multiLevelType w:val="hybridMultilevel"/>
    <w:tmpl w:val="6C26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91AF0"/>
    <w:multiLevelType w:val="hybridMultilevel"/>
    <w:tmpl w:val="2E5AAD54"/>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FA123F"/>
    <w:multiLevelType w:val="hybridMultilevel"/>
    <w:tmpl w:val="4C8AD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DB2D73"/>
    <w:multiLevelType w:val="hybridMultilevel"/>
    <w:tmpl w:val="7BBE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36B20"/>
    <w:multiLevelType w:val="hybridMultilevel"/>
    <w:tmpl w:val="972AA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96B16"/>
    <w:multiLevelType w:val="hybridMultilevel"/>
    <w:tmpl w:val="869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75D1C"/>
    <w:multiLevelType w:val="hybridMultilevel"/>
    <w:tmpl w:val="FBD8297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60236"/>
    <w:multiLevelType w:val="hybridMultilevel"/>
    <w:tmpl w:val="FC7E1BB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529556BA"/>
    <w:multiLevelType w:val="hybridMultilevel"/>
    <w:tmpl w:val="D2CC8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A1169"/>
    <w:multiLevelType w:val="hybridMultilevel"/>
    <w:tmpl w:val="CF267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001716"/>
    <w:multiLevelType w:val="hybridMultilevel"/>
    <w:tmpl w:val="B846FA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585686C"/>
    <w:multiLevelType w:val="hybridMultilevel"/>
    <w:tmpl w:val="8E028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37E55"/>
    <w:multiLevelType w:val="hybridMultilevel"/>
    <w:tmpl w:val="7F7C3E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931908"/>
    <w:multiLevelType w:val="hybridMultilevel"/>
    <w:tmpl w:val="52A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F5017E"/>
    <w:multiLevelType w:val="hybridMultilevel"/>
    <w:tmpl w:val="12D286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7693A"/>
    <w:multiLevelType w:val="hybridMultilevel"/>
    <w:tmpl w:val="6BC4B8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76416D1"/>
    <w:multiLevelType w:val="hybridMultilevel"/>
    <w:tmpl w:val="124E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A3B2C"/>
    <w:multiLevelType w:val="hybridMultilevel"/>
    <w:tmpl w:val="92485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2F1D3E"/>
    <w:multiLevelType w:val="hybridMultilevel"/>
    <w:tmpl w:val="AB264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32297"/>
    <w:multiLevelType w:val="hybridMultilevel"/>
    <w:tmpl w:val="E702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23B6C"/>
    <w:multiLevelType w:val="hybridMultilevel"/>
    <w:tmpl w:val="A2DA0DAA"/>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33C09"/>
    <w:multiLevelType w:val="hybridMultilevel"/>
    <w:tmpl w:val="BAC2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5B1631"/>
    <w:multiLevelType w:val="hybridMultilevel"/>
    <w:tmpl w:val="3A147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7"/>
  </w:num>
  <w:num w:numId="4">
    <w:abstractNumId w:val="27"/>
  </w:num>
  <w:num w:numId="5">
    <w:abstractNumId w:val="21"/>
  </w:num>
  <w:num w:numId="6">
    <w:abstractNumId w:val="19"/>
  </w:num>
  <w:num w:numId="7">
    <w:abstractNumId w:val="30"/>
  </w:num>
  <w:num w:numId="8">
    <w:abstractNumId w:val="20"/>
  </w:num>
  <w:num w:numId="9">
    <w:abstractNumId w:val="3"/>
  </w:num>
  <w:num w:numId="10">
    <w:abstractNumId w:val="34"/>
  </w:num>
  <w:num w:numId="11">
    <w:abstractNumId w:val="25"/>
  </w:num>
  <w:num w:numId="12">
    <w:abstractNumId w:val="33"/>
  </w:num>
  <w:num w:numId="13">
    <w:abstractNumId w:val="29"/>
  </w:num>
  <w:num w:numId="14">
    <w:abstractNumId w:val="10"/>
  </w:num>
  <w:num w:numId="15">
    <w:abstractNumId w:val="17"/>
  </w:num>
  <w:num w:numId="16">
    <w:abstractNumId w:val="11"/>
  </w:num>
  <w:num w:numId="17">
    <w:abstractNumId w:val="8"/>
  </w:num>
  <w:num w:numId="18">
    <w:abstractNumId w:val="22"/>
  </w:num>
  <w:num w:numId="19">
    <w:abstractNumId w:val="6"/>
  </w:num>
  <w:num w:numId="20">
    <w:abstractNumId w:val="15"/>
  </w:num>
  <w:num w:numId="21">
    <w:abstractNumId w:val="14"/>
  </w:num>
  <w:num w:numId="22">
    <w:abstractNumId w:val="12"/>
  </w:num>
  <w:num w:numId="23">
    <w:abstractNumId w:val="1"/>
  </w:num>
  <w:num w:numId="24">
    <w:abstractNumId w:val="31"/>
  </w:num>
  <w:num w:numId="25">
    <w:abstractNumId w:val="32"/>
  </w:num>
  <w:num w:numId="26">
    <w:abstractNumId w:val="18"/>
  </w:num>
  <w:num w:numId="27">
    <w:abstractNumId w:val="24"/>
  </w:num>
  <w:num w:numId="28">
    <w:abstractNumId w:val="26"/>
  </w:num>
  <w:num w:numId="29">
    <w:abstractNumId w:val="9"/>
  </w:num>
  <w:num w:numId="30">
    <w:abstractNumId w:val="28"/>
  </w:num>
  <w:num w:numId="31">
    <w:abstractNumId w:val="0"/>
  </w:num>
  <w:num w:numId="32">
    <w:abstractNumId w:val="4"/>
  </w:num>
  <w:num w:numId="33">
    <w:abstractNumId w:val="13"/>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44"/>
    <w:rsid w:val="0000200B"/>
    <w:rsid w:val="0001010D"/>
    <w:rsid w:val="00021327"/>
    <w:rsid w:val="00023612"/>
    <w:rsid w:val="0002692B"/>
    <w:rsid w:val="00051485"/>
    <w:rsid w:val="00076B06"/>
    <w:rsid w:val="00077D11"/>
    <w:rsid w:val="0009588A"/>
    <w:rsid w:val="000B0AB2"/>
    <w:rsid w:val="00101D5E"/>
    <w:rsid w:val="00104539"/>
    <w:rsid w:val="001209AD"/>
    <w:rsid w:val="00122F73"/>
    <w:rsid w:val="00142662"/>
    <w:rsid w:val="00163B61"/>
    <w:rsid w:val="0016578D"/>
    <w:rsid w:val="0017149B"/>
    <w:rsid w:val="00175B20"/>
    <w:rsid w:val="00187477"/>
    <w:rsid w:val="001C5162"/>
    <w:rsid w:val="001E3479"/>
    <w:rsid w:val="00205FAB"/>
    <w:rsid w:val="0021739B"/>
    <w:rsid w:val="00231AF7"/>
    <w:rsid w:val="00246F7E"/>
    <w:rsid w:val="00281CF7"/>
    <w:rsid w:val="00283AA5"/>
    <w:rsid w:val="00292E8C"/>
    <w:rsid w:val="002A3FAC"/>
    <w:rsid w:val="002C034A"/>
    <w:rsid w:val="002C4968"/>
    <w:rsid w:val="002D31A1"/>
    <w:rsid w:val="002D464E"/>
    <w:rsid w:val="002D5E39"/>
    <w:rsid w:val="002F55C2"/>
    <w:rsid w:val="003156EE"/>
    <w:rsid w:val="00317414"/>
    <w:rsid w:val="00323507"/>
    <w:rsid w:val="00327A7B"/>
    <w:rsid w:val="003447CF"/>
    <w:rsid w:val="00352E67"/>
    <w:rsid w:val="00364D91"/>
    <w:rsid w:val="003811C2"/>
    <w:rsid w:val="00394D82"/>
    <w:rsid w:val="00397ECD"/>
    <w:rsid w:val="003A44C6"/>
    <w:rsid w:val="003B0BFB"/>
    <w:rsid w:val="003C6B3F"/>
    <w:rsid w:val="003E4AD4"/>
    <w:rsid w:val="003E701A"/>
    <w:rsid w:val="003F7E50"/>
    <w:rsid w:val="00402A0C"/>
    <w:rsid w:val="00402CF5"/>
    <w:rsid w:val="00406BAD"/>
    <w:rsid w:val="004119FC"/>
    <w:rsid w:val="00443B39"/>
    <w:rsid w:val="00445245"/>
    <w:rsid w:val="00461ECE"/>
    <w:rsid w:val="00492C17"/>
    <w:rsid w:val="004B4508"/>
    <w:rsid w:val="004B4ABD"/>
    <w:rsid w:val="004B7EF3"/>
    <w:rsid w:val="004C3C64"/>
    <w:rsid w:val="004D501C"/>
    <w:rsid w:val="004F1750"/>
    <w:rsid w:val="00502480"/>
    <w:rsid w:val="005061D0"/>
    <w:rsid w:val="00535E56"/>
    <w:rsid w:val="00535F14"/>
    <w:rsid w:val="00543D2F"/>
    <w:rsid w:val="005513E6"/>
    <w:rsid w:val="00552344"/>
    <w:rsid w:val="00565068"/>
    <w:rsid w:val="00571358"/>
    <w:rsid w:val="005719A8"/>
    <w:rsid w:val="00582E67"/>
    <w:rsid w:val="005A6C39"/>
    <w:rsid w:val="005D0D2C"/>
    <w:rsid w:val="005E1248"/>
    <w:rsid w:val="005F2263"/>
    <w:rsid w:val="005F4415"/>
    <w:rsid w:val="005F768D"/>
    <w:rsid w:val="00613F21"/>
    <w:rsid w:val="00633BB7"/>
    <w:rsid w:val="00640057"/>
    <w:rsid w:val="00644252"/>
    <w:rsid w:val="00653678"/>
    <w:rsid w:val="00660F28"/>
    <w:rsid w:val="00672E85"/>
    <w:rsid w:val="00673C05"/>
    <w:rsid w:val="0068331C"/>
    <w:rsid w:val="00684F8B"/>
    <w:rsid w:val="00686E52"/>
    <w:rsid w:val="00692676"/>
    <w:rsid w:val="006E1E7A"/>
    <w:rsid w:val="006F48BF"/>
    <w:rsid w:val="00702D5F"/>
    <w:rsid w:val="00707138"/>
    <w:rsid w:val="007115B3"/>
    <w:rsid w:val="00727F4E"/>
    <w:rsid w:val="00735F6A"/>
    <w:rsid w:val="007433FF"/>
    <w:rsid w:val="00767761"/>
    <w:rsid w:val="00771515"/>
    <w:rsid w:val="0078277F"/>
    <w:rsid w:val="00790B9E"/>
    <w:rsid w:val="00790F0F"/>
    <w:rsid w:val="007A1A56"/>
    <w:rsid w:val="007B1AD7"/>
    <w:rsid w:val="007C3633"/>
    <w:rsid w:val="0081161D"/>
    <w:rsid w:val="00830F56"/>
    <w:rsid w:val="0084646F"/>
    <w:rsid w:val="00894204"/>
    <w:rsid w:val="008C17FE"/>
    <w:rsid w:val="008D011F"/>
    <w:rsid w:val="008D2C41"/>
    <w:rsid w:val="008D2FBD"/>
    <w:rsid w:val="008D5EB2"/>
    <w:rsid w:val="008E5C50"/>
    <w:rsid w:val="008E7AD1"/>
    <w:rsid w:val="0090158C"/>
    <w:rsid w:val="00902B5E"/>
    <w:rsid w:val="00903353"/>
    <w:rsid w:val="0090641C"/>
    <w:rsid w:val="009157CF"/>
    <w:rsid w:val="00930F4E"/>
    <w:rsid w:val="0094237A"/>
    <w:rsid w:val="009517DA"/>
    <w:rsid w:val="00951B2E"/>
    <w:rsid w:val="00971FA6"/>
    <w:rsid w:val="009A43D7"/>
    <w:rsid w:val="009A7762"/>
    <w:rsid w:val="009B53CB"/>
    <w:rsid w:val="00A43ABA"/>
    <w:rsid w:val="00A44A0E"/>
    <w:rsid w:val="00A54AD8"/>
    <w:rsid w:val="00A96BFE"/>
    <w:rsid w:val="00A97C2F"/>
    <w:rsid w:val="00AB3157"/>
    <w:rsid w:val="00AC76A1"/>
    <w:rsid w:val="00AD1CD8"/>
    <w:rsid w:val="00AE0C1B"/>
    <w:rsid w:val="00AE1FE9"/>
    <w:rsid w:val="00AE7F3E"/>
    <w:rsid w:val="00B033ED"/>
    <w:rsid w:val="00B10B3A"/>
    <w:rsid w:val="00B200A0"/>
    <w:rsid w:val="00B300FA"/>
    <w:rsid w:val="00B41DFB"/>
    <w:rsid w:val="00B75399"/>
    <w:rsid w:val="00BD35BC"/>
    <w:rsid w:val="00BD65B1"/>
    <w:rsid w:val="00BD7B57"/>
    <w:rsid w:val="00BF6F1B"/>
    <w:rsid w:val="00C04A54"/>
    <w:rsid w:val="00C167E8"/>
    <w:rsid w:val="00C20623"/>
    <w:rsid w:val="00C2237C"/>
    <w:rsid w:val="00C26FB8"/>
    <w:rsid w:val="00C36B92"/>
    <w:rsid w:val="00C471B8"/>
    <w:rsid w:val="00C601BE"/>
    <w:rsid w:val="00C6571A"/>
    <w:rsid w:val="00C94AD3"/>
    <w:rsid w:val="00C972D1"/>
    <w:rsid w:val="00CA67A1"/>
    <w:rsid w:val="00CC5FDD"/>
    <w:rsid w:val="00CC6E4A"/>
    <w:rsid w:val="00CF66A7"/>
    <w:rsid w:val="00D05B9C"/>
    <w:rsid w:val="00D20FA4"/>
    <w:rsid w:val="00D346A1"/>
    <w:rsid w:val="00D40132"/>
    <w:rsid w:val="00D456AF"/>
    <w:rsid w:val="00D511C2"/>
    <w:rsid w:val="00D52552"/>
    <w:rsid w:val="00D52B3A"/>
    <w:rsid w:val="00D67561"/>
    <w:rsid w:val="00D7428D"/>
    <w:rsid w:val="00D74731"/>
    <w:rsid w:val="00D92FF9"/>
    <w:rsid w:val="00DC58B4"/>
    <w:rsid w:val="00DE15D4"/>
    <w:rsid w:val="00DF628E"/>
    <w:rsid w:val="00E006CC"/>
    <w:rsid w:val="00E02AC4"/>
    <w:rsid w:val="00E061B8"/>
    <w:rsid w:val="00E07277"/>
    <w:rsid w:val="00E1090F"/>
    <w:rsid w:val="00E271C8"/>
    <w:rsid w:val="00E71D44"/>
    <w:rsid w:val="00EA3BD9"/>
    <w:rsid w:val="00EC449A"/>
    <w:rsid w:val="00ED3222"/>
    <w:rsid w:val="00ED4C3C"/>
    <w:rsid w:val="00EE1E4A"/>
    <w:rsid w:val="00EE5039"/>
    <w:rsid w:val="00F034D5"/>
    <w:rsid w:val="00F06015"/>
    <w:rsid w:val="00F25918"/>
    <w:rsid w:val="00F3133A"/>
    <w:rsid w:val="00F33FDA"/>
    <w:rsid w:val="00F65E1F"/>
    <w:rsid w:val="00F83C11"/>
    <w:rsid w:val="00F91C53"/>
    <w:rsid w:val="00F967FE"/>
    <w:rsid w:val="00FA3CA8"/>
    <w:rsid w:val="00FB3155"/>
    <w:rsid w:val="00FD55F3"/>
    <w:rsid w:val="00FD586A"/>
    <w:rsid w:val="00FD6C71"/>
    <w:rsid w:val="00FF3B39"/>
    <w:rsid w:val="00FF40CC"/>
    <w:rsid w:val="21F6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2604E"/>
  <w15:docId w15:val="{26AE91BF-E10B-4AFC-9E2B-923537F0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nhideWhenUsed/>
    <w:rsid w:val="00552344"/>
    <w:pPr>
      <w:tabs>
        <w:tab w:val="center" w:pos="4513"/>
        <w:tab w:val="right" w:pos="9026"/>
      </w:tabs>
    </w:pPr>
  </w:style>
  <w:style w:type="character" w:customStyle="1" w:styleId="HeaderChar">
    <w:name w:val="Header Char"/>
    <w:link w:val="Header"/>
    <w:uiPriority w:val="99"/>
    <w:rsid w:val="00552344"/>
    <w:rPr>
      <w:sz w:val="22"/>
      <w:szCs w:val="22"/>
      <w:lang w:eastAsia="en-US"/>
    </w:rPr>
  </w:style>
  <w:style w:type="paragraph" w:styleId="Footer">
    <w:name w:val="footer"/>
    <w:basedOn w:val="Normal"/>
    <w:link w:val="FooterChar"/>
    <w:uiPriority w:val="99"/>
    <w:unhideWhenUsed/>
    <w:rsid w:val="00552344"/>
    <w:pPr>
      <w:tabs>
        <w:tab w:val="center" w:pos="4513"/>
        <w:tab w:val="right" w:pos="9026"/>
      </w:tabs>
    </w:pPr>
  </w:style>
  <w:style w:type="character" w:customStyle="1" w:styleId="FooterChar">
    <w:name w:val="Footer Char"/>
    <w:link w:val="Footer"/>
    <w:uiPriority w:val="99"/>
    <w:rsid w:val="00552344"/>
    <w:rPr>
      <w:sz w:val="22"/>
      <w:szCs w:val="22"/>
      <w:lang w:eastAsia="en-US"/>
    </w:rPr>
  </w:style>
  <w:style w:type="paragraph" w:customStyle="1" w:styleId="Default">
    <w:name w:val="Default"/>
    <w:rsid w:val="00101D5E"/>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40132"/>
    <w:pPr>
      <w:ind w:left="720"/>
      <w:contextualSpacing/>
    </w:pPr>
    <w:rPr>
      <w:rFonts w:eastAsia="Times New Roman"/>
    </w:rPr>
  </w:style>
  <w:style w:type="paragraph" w:customStyle="1" w:styleId="Normal1">
    <w:name w:val="Normal1"/>
    <w:basedOn w:val="Normal"/>
    <w:rsid w:val="00DF628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DF628E"/>
  </w:style>
  <w:style w:type="paragraph" w:styleId="BodyText">
    <w:name w:val="Body Text"/>
    <w:basedOn w:val="Normal"/>
    <w:link w:val="BodyTextChar"/>
    <w:rsid w:val="005719A8"/>
    <w:pPr>
      <w:spacing w:after="0" w:line="240" w:lineRule="auto"/>
      <w:jc w:val="both"/>
    </w:pPr>
    <w:rPr>
      <w:rFonts w:ascii="Arial" w:eastAsia="Times New Roman" w:hAnsi="Arial"/>
      <w:sz w:val="24"/>
      <w:szCs w:val="20"/>
      <w:lang w:eastAsia="en-GB"/>
    </w:rPr>
  </w:style>
  <w:style w:type="character" w:customStyle="1" w:styleId="BodyTextChar">
    <w:name w:val="Body Text Char"/>
    <w:link w:val="BodyText"/>
    <w:rsid w:val="005719A8"/>
    <w:rPr>
      <w:rFonts w:ascii="Arial" w:eastAsia="Times New Roman" w:hAnsi="Arial"/>
      <w:sz w:val="24"/>
    </w:rPr>
  </w:style>
  <w:style w:type="paragraph" w:styleId="BalloonText">
    <w:name w:val="Balloon Text"/>
    <w:basedOn w:val="Normal"/>
    <w:link w:val="BalloonTextChar"/>
    <w:uiPriority w:val="99"/>
    <w:semiHidden/>
    <w:unhideWhenUsed/>
    <w:rsid w:val="00461E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1ECE"/>
    <w:rPr>
      <w:rFonts w:ascii="Tahoma" w:hAnsi="Tahoma" w:cs="Tahoma"/>
      <w:sz w:val="16"/>
      <w:szCs w:val="16"/>
      <w:lang w:eastAsia="en-US"/>
    </w:rPr>
  </w:style>
  <w:style w:type="paragraph" w:styleId="BodyText2">
    <w:name w:val="Body Text 2"/>
    <w:basedOn w:val="Normal"/>
    <w:link w:val="BodyText2Char"/>
    <w:uiPriority w:val="99"/>
    <w:semiHidden/>
    <w:unhideWhenUsed/>
    <w:rsid w:val="00F967FE"/>
    <w:pPr>
      <w:spacing w:after="120" w:line="480" w:lineRule="auto"/>
    </w:pPr>
  </w:style>
  <w:style w:type="character" w:customStyle="1" w:styleId="BodyText2Char">
    <w:name w:val="Body Text 2 Char"/>
    <w:basedOn w:val="DefaultParagraphFont"/>
    <w:link w:val="BodyText2"/>
    <w:uiPriority w:val="99"/>
    <w:semiHidden/>
    <w:rsid w:val="00F967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6662">
      <w:bodyDiv w:val="1"/>
      <w:marLeft w:val="0"/>
      <w:marRight w:val="0"/>
      <w:marTop w:val="0"/>
      <w:marBottom w:val="0"/>
      <w:divBdr>
        <w:top w:val="none" w:sz="0" w:space="0" w:color="auto"/>
        <w:left w:val="none" w:sz="0" w:space="0" w:color="auto"/>
        <w:bottom w:val="none" w:sz="0" w:space="0" w:color="auto"/>
        <w:right w:val="none" w:sz="0" w:space="0" w:color="auto"/>
      </w:divBdr>
    </w:div>
    <w:div w:id="1848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Walton Girls’ High School &amp; Sixth Form</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Girls’ High School &amp; Sixth Form</dc:title>
  <dc:creator>Tony Lee</dc:creator>
  <cp:lastModifiedBy>Mrs H Upson</cp:lastModifiedBy>
  <cp:revision>5</cp:revision>
  <cp:lastPrinted>2020-01-27T13:13:00Z</cp:lastPrinted>
  <dcterms:created xsi:type="dcterms:W3CDTF">2020-01-27T13:16:00Z</dcterms:created>
  <dcterms:modified xsi:type="dcterms:W3CDTF">2020-10-09T09:31:00Z</dcterms:modified>
</cp:coreProperties>
</file>