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D95B5C" w:rsidRDefault="00D04E8B" w:rsidP="007353C7">
      <w:pPr>
        <w:pStyle w:val="Caption"/>
        <w:ind w:hanging="33"/>
        <w:jc w:val="left"/>
        <w:rPr>
          <w:rFonts w:asciiTheme="majorHAnsi" w:hAnsiTheme="majorHAnsi"/>
          <w:b/>
          <w:color w:val="C00000"/>
          <w:sz w:val="36"/>
          <w:szCs w:val="48"/>
        </w:rPr>
      </w:pPr>
      <w:r w:rsidRPr="00D95B5C">
        <w:rPr>
          <w:rFonts w:asciiTheme="majorHAnsi" w:hAnsiTheme="majorHAnsi"/>
          <w:b/>
          <w:noProof/>
          <w:sz w:val="48"/>
          <w:lang w:eastAsia="en-GB"/>
        </w:rPr>
        <w:drawing>
          <wp:anchor distT="0" distB="0" distL="114300" distR="114300" simplePos="0" relativeHeight="251659264" behindDoc="0" locked="0" layoutInCell="1" allowOverlap="1">
            <wp:simplePos x="0" y="0"/>
            <wp:positionH relativeFrom="column">
              <wp:posOffset>3547110</wp:posOffset>
            </wp:positionH>
            <wp:positionV relativeFrom="paragraph">
              <wp:posOffset>-462280</wp:posOffset>
            </wp:positionV>
            <wp:extent cx="2558415" cy="62039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41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203" w:rsidRPr="00D95B5C">
        <w:rPr>
          <w:rFonts w:asciiTheme="majorHAnsi" w:hAnsiTheme="majorHAnsi"/>
          <w:b/>
          <w:color w:val="C00000"/>
          <w:sz w:val="36"/>
          <w:szCs w:val="48"/>
        </w:rPr>
        <w:t xml:space="preserve">Job Description </w:t>
      </w:r>
    </w:p>
    <w:p w:rsidR="007353C7" w:rsidRPr="00D95B5C" w:rsidRDefault="007353C7" w:rsidP="007353C7">
      <w:pPr>
        <w:rPr>
          <w:rFonts w:asciiTheme="majorHAnsi" w:hAnsiTheme="majorHAns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E8743D" w:rsidRPr="00442D0D" w:rsidTr="004A345F">
        <w:trPr>
          <w:trHeight w:val="232"/>
        </w:trPr>
        <w:tc>
          <w:tcPr>
            <w:tcW w:w="9728" w:type="dxa"/>
            <w:shd w:val="clear" w:color="auto" w:fill="auto"/>
          </w:tcPr>
          <w:p w:rsidR="00E8743D" w:rsidRPr="00442D0D" w:rsidRDefault="00E8743D" w:rsidP="004A345F">
            <w:pPr>
              <w:rPr>
                <w:rFonts w:asciiTheme="minorHAnsi" w:hAnsiTheme="minorHAnsi" w:cstheme="minorHAnsi"/>
                <w:b/>
                <w:szCs w:val="28"/>
              </w:rPr>
            </w:pPr>
            <w:r w:rsidRPr="00442D0D">
              <w:rPr>
                <w:rFonts w:asciiTheme="minorHAnsi" w:hAnsiTheme="minorHAnsi" w:cstheme="minorHAnsi"/>
                <w:b/>
                <w:color w:val="C00000"/>
                <w:szCs w:val="28"/>
              </w:rPr>
              <w:t xml:space="preserve">Establishment: </w:t>
            </w:r>
            <w:r w:rsidRPr="00442D0D">
              <w:rPr>
                <w:rFonts w:asciiTheme="minorHAnsi" w:hAnsiTheme="minorHAnsi" w:cstheme="minorHAnsi"/>
                <w:b/>
                <w:color w:val="C00000"/>
                <w:szCs w:val="28"/>
              </w:rPr>
              <w:tab/>
            </w:r>
            <w:r w:rsidRPr="00442D0D">
              <w:rPr>
                <w:rFonts w:asciiTheme="minorHAnsi" w:hAnsiTheme="minorHAnsi" w:cstheme="minorHAnsi"/>
                <w:b/>
                <w:color w:val="000000"/>
                <w:szCs w:val="28"/>
              </w:rPr>
              <w:t>Arnold Hill Academy</w:t>
            </w:r>
          </w:p>
        </w:tc>
      </w:tr>
      <w:tr w:rsidR="00E8743D" w:rsidRPr="00442D0D" w:rsidTr="004A345F">
        <w:trPr>
          <w:trHeight w:val="237"/>
        </w:trPr>
        <w:tc>
          <w:tcPr>
            <w:tcW w:w="9728" w:type="dxa"/>
            <w:shd w:val="clear" w:color="auto" w:fill="auto"/>
          </w:tcPr>
          <w:p w:rsidR="00E8743D" w:rsidRPr="00442D0D" w:rsidRDefault="00E8743D" w:rsidP="00E8743D">
            <w:pPr>
              <w:rPr>
                <w:rFonts w:asciiTheme="minorHAnsi" w:hAnsiTheme="minorHAnsi" w:cstheme="minorHAnsi"/>
                <w:b/>
                <w:szCs w:val="28"/>
              </w:rPr>
            </w:pPr>
            <w:r w:rsidRPr="00442D0D">
              <w:rPr>
                <w:rFonts w:asciiTheme="minorHAnsi" w:hAnsiTheme="minorHAnsi" w:cstheme="minorHAnsi"/>
                <w:b/>
                <w:color w:val="C00000"/>
                <w:szCs w:val="28"/>
              </w:rPr>
              <w:t>Post</w:t>
            </w:r>
            <w:r w:rsidRPr="00442D0D">
              <w:rPr>
                <w:rFonts w:asciiTheme="minorHAnsi" w:hAnsiTheme="minorHAnsi" w:cstheme="minorHAnsi"/>
                <w:b/>
                <w:szCs w:val="28"/>
              </w:rPr>
              <w:t xml:space="preserve"> </w:t>
            </w:r>
            <w:r w:rsidRPr="00442D0D">
              <w:rPr>
                <w:rFonts w:asciiTheme="minorHAnsi" w:hAnsiTheme="minorHAnsi" w:cstheme="minorHAnsi"/>
                <w:b/>
                <w:color w:val="C00000"/>
                <w:szCs w:val="28"/>
              </w:rPr>
              <w:t>Title:</w:t>
            </w:r>
            <w:r w:rsidRPr="00442D0D">
              <w:rPr>
                <w:rFonts w:asciiTheme="minorHAnsi" w:hAnsiTheme="minorHAnsi" w:cstheme="minorHAnsi"/>
                <w:b/>
                <w:szCs w:val="28"/>
              </w:rPr>
              <w:t xml:space="preserve">   </w:t>
            </w:r>
            <w:r w:rsidRPr="00442D0D">
              <w:rPr>
                <w:rFonts w:asciiTheme="minorHAnsi" w:hAnsiTheme="minorHAnsi" w:cstheme="minorHAnsi"/>
                <w:b/>
                <w:szCs w:val="28"/>
              </w:rPr>
              <w:tab/>
            </w:r>
            <w:r w:rsidRPr="00442D0D">
              <w:rPr>
                <w:rFonts w:asciiTheme="minorHAnsi" w:hAnsiTheme="minorHAnsi" w:cstheme="minorHAnsi"/>
                <w:b/>
                <w:szCs w:val="28"/>
              </w:rPr>
              <w:tab/>
            </w:r>
            <w:r w:rsidR="006D452A">
              <w:rPr>
                <w:rFonts w:asciiTheme="minorHAnsi" w:hAnsiTheme="minorHAnsi" w:cstheme="minorHAnsi"/>
                <w:b/>
                <w:szCs w:val="28"/>
              </w:rPr>
              <w:t>Site</w:t>
            </w:r>
            <w:r w:rsidRPr="00442D0D">
              <w:rPr>
                <w:rFonts w:asciiTheme="minorHAnsi" w:hAnsiTheme="minorHAnsi" w:cstheme="minorHAnsi"/>
                <w:b/>
                <w:szCs w:val="28"/>
              </w:rPr>
              <w:t xml:space="preserve"> Manager</w:t>
            </w:r>
          </w:p>
        </w:tc>
      </w:tr>
      <w:tr w:rsidR="00E8743D" w:rsidRPr="00442D0D" w:rsidTr="004A345F">
        <w:trPr>
          <w:trHeight w:val="232"/>
        </w:trPr>
        <w:tc>
          <w:tcPr>
            <w:tcW w:w="9728" w:type="dxa"/>
            <w:shd w:val="clear" w:color="auto" w:fill="auto"/>
            <w:vAlign w:val="center"/>
          </w:tcPr>
          <w:p w:rsidR="00E8743D" w:rsidRPr="00442D0D" w:rsidRDefault="00E8743D" w:rsidP="004A345F">
            <w:pPr>
              <w:rPr>
                <w:rFonts w:asciiTheme="minorHAnsi" w:hAnsiTheme="minorHAnsi" w:cstheme="minorHAnsi"/>
                <w:b/>
                <w:szCs w:val="28"/>
              </w:rPr>
            </w:pPr>
            <w:r w:rsidRPr="00442D0D">
              <w:rPr>
                <w:rFonts w:asciiTheme="minorHAnsi" w:hAnsiTheme="minorHAnsi" w:cstheme="minorHAnsi"/>
                <w:b/>
                <w:color w:val="C00000"/>
                <w:szCs w:val="28"/>
              </w:rPr>
              <w:t>Grade/Pay Range:</w:t>
            </w:r>
            <w:r w:rsidRPr="00442D0D">
              <w:rPr>
                <w:rFonts w:asciiTheme="minorHAnsi" w:hAnsiTheme="minorHAnsi" w:cstheme="minorHAnsi"/>
                <w:b/>
                <w:szCs w:val="28"/>
              </w:rPr>
              <w:t xml:space="preserve">  </w:t>
            </w:r>
            <w:r>
              <w:rPr>
                <w:rFonts w:asciiTheme="minorHAnsi" w:hAnsiTheme="minorHAnsi" w:cstheme="minorHAnsi"/>
                <w:b/>
                <w:szCs w:val="28"/>
              </w:rPr>
              <w:tab/>
            </w:r>
            <w:r w:rsidRPr="00442D0D">
              <w:rPr>
                <w:rFonts w:asciiTheme="minorHAnsi" w:hAnsiTheme="minorHAnsi" w:cstheme="minorHAnsi"/>
                <w:b/>
                <w:szCs w:val="28"/>
              </w:rPr>
              <w:t xml:space="preserve">NJC Points </w:t>
            </w:r>
            <w:r w:rsidR="006D452A">
              <w:rPr>
                <w:rFonts w:asciiTheme="minorHAnsi" w:hAnsiTheme="minorHAnsi" w:cstheme="minorHAnsi"/>
                <w:b/>
                <w:szCs w:val="28"/>
              </w:rPr>
              <w:t>18-22 £24,981 - £27,040</w:t>
            </w:r>
          </w:p>
        </w:tc>
      </w:tr>
      <w:tr w:rsidR="00E8743D" w:rsidRPr="00442D0D" w:rsidTr="004A345F">
        <w:trPr>
          <w:trHeight w:val="311"/>
        </w:trPr>
        <w:tc>
          <w:tcPr>
            <w:tcW w:w="9728" w:type="dxa"/>
            <w:shd w:val="clear" w:color="auto" w:fill="auto"/>
            <w:vAlign w:val="center"/>
          </w:tcPr>
          <w:p w:rsidR="00E8743D" w:rsidRPr="00442D0D" w:rsidRDefault="00E8743D" w:rsidP="008C18C7">
            <w:pPr>
              <w:rPr>
                <w:rFonts w:asciiTheme="minorHAnsi" w:hAnsiTheme="minorHAnsi" w:cstheme="minorHAnsi"/>
                <w:b/>
                <w:szCs w:val="28"/>
              </w:rPr>
            </w:pPr>
            <w:r w:rsidRPr="00442D0D">
              <w:rPr>
                <w:rFonts w:asciiTheme="minorHAnsi" w:hAnsiTheme="minorHAnsi" w:cstheme="minorHAnsi"/>
                <w:b/>
                <w:color w:val="C00000"/>
                <w:szCs w:val="28"/>
              </w:rPr>
              <w:t>Hours/weeks:</w:t>
            </w:r>
            <w:r w:rsidRPr="00442D0D">
              <w:rPr>
                <w:rFonts w:asciiTheme="minorHAnsi" w:hAnsiTheme="minorHAnsi" w:cstheme="minorHAnsi"/>
                <w:b/>
                <w:szCs w:val="28"/>
              </w:rPr>
              <w:t xml:space="preserve">  </w:t>
            </w:r>
            <w:r>
              <w:rPr>
                <w:rFonts w:asciiTheme="minorHAnsi" w:hAnsiTheme="minorHAnsi" w:cstheme="minorHAnsi"/>
                <w:b/>
                <w:szCs w:val="28"/>
              </w:rPr>
              <w:tab/>
            </w:r>
            <w:r w:rsidRPr="00442D0D">
              <w:rPr>
                <w:rFonts w:asciiTheme="minorHAnsi" w:hAnsiTheme="minorHAnsi" w:cstheme="minorHAnsi"/>
                <w:b/>
                <w:szCs w:val="28"/>
              </w:rPr>
              <w:t>Full time 37 hours per week all year round</w:t>
            </w:r>
          </w:p>
        </w:tc>
      </w:tr>
      <w:tr w:rsidR="00E8743D" w:rsidRPr="00442D0D" w:rsidTr="004A345F">
        <w:trPr>
          <w:trHeight w:val="286"/>
        </w:trPr>
        <w:tc>
          <w:tcPr>
            <w:tcW w:w="9728" w:type="dxa"/>
            <w:shd w:val="clear" w:color="auto" w:fill="auto"/>
            <w:vAlign w:val="center"/>
          </w:tcPr>
          <w:p w:rsidR="00E8743D" w:rsidRPr="00442D0D" w:rsidRDefault="00E8743D" w:rsidP="00E8743D">
            <w:pPr>
              <w:pStyle w:val="Heading2"/>
              <w:rPr>
                <w:rFonts w:asciiTheme="minorHAnsi" w:hAnsiTheme="minorHAnsi" w:cstheme="minorHAnsi"/>
                <w:b/>
                <w:sz w:val="24"/>
                <w:szCs w:val="28"/>
              </w:rPr>
            </w:pPr>
            <w:r w:rsidRPr="00442D0D">
              <w:rPr>
                <w:rFonts w:asciiTheme="minorHAnsi" w:hAnsiTheme="minorHAnsi" w:cstheme="minorHAnsi"/>
                <w:b/>
                <w:color w:val="C00000"/>
                <w:sz w:val="24"/>
                <w:szCs w:val="28"/>
              </w:rPr>
              <w:t>Reporting to:</w:t>
            </w:r>
            <w:r w:rsidRPr="00442D0D">
              <w:rPr>
                <w:rFonts w:asciiTheme="minorHAnsi" w:hAnsiTheme="minorHAnsi" w:cstheme="minorHAnsi"/>
                <w:b/>
                <w:sz w:val="24"/>
                <w:szCs w:val="28"/>
              </w:rPr>
              <w:t xml:space="preserve">   </w:t>
            </w:r>
            <w:r>
              <w:rPr>
                <w:rFonts w:asciiTheme="minorHAnsi" w:hAnsiTheme="minorHAnsi" w:cstheme="minorHAnsi"/>
                <w:b/>
                <w:sz w:val="24"/>
                <w:szCs w:val="28"/>
              </w:rPr>
              <w:tab/>
            </w:r>
            <w:r w:rsidRPr="00442D0D">
              <w:rPr>
                <w:rFonts w:asciiTheme="minorHAnsi" w:hAnsiTheme="minorHAnsi" w:cstheme="minorHAnsi"/>
                <w:b/>
                <w:sz w:val="24"/>
                <w:szCs w:val="28"/>
              </w:rPr>
              <w:t xml:space="preserve">Facilities Manager                                                                                                                              </w:t>
            </w:r>
          </w:p>
        </w:tc>
      </w:tr>
      <w:tr w:rsidR="00E8743D" w:rsidRPr="00442D0D" w:rsidTr="004A345F">
        <w:trPr>
          <w:trHeight w:val="232"/>
        </w:trPr>
        <w:tc>
          <w:tcPr>
            <w:tcW w:w="9728" w:type="dxa"/>
            <w:shd w:val="clear" w:color="auto" w:fill="auto"/>
            <w:vAlign w:val="center"/>
          </w:tcPr>
          <w:p w:rsidR="00E8743D" w:rsidRPr="00442D0D" w:rsidRDefault="00E8743D" w:rsidP="004A345F">
            <w:pPr>
              <w:rPr>
                <w:rFonts w:asciiTheme="minorHAnsi" w:hAnsiTheme="minorHAnsi" w:cstheme="minorHAnsi"/>
                <w:b/>
                <w:szCs w:val="28"/>
              </w:rPr>
            </w:pPr>
            <w:r w:rsidRPr="00442D0D">
              <w:rPr>
                <w:rFonts w:asciiTheme="minorHAnsi" w:hAnsiTheme="minorHAnsi" w:cstheme="minorHAnsi"/>
                <w:b/>
                <w:color w:val="C00000"/>
                <w:szCs w:val="28"/>
              </w:rPr>
              <w:t>Department/Team:</w:t>
            </w:r>
            <w:r>
              <w:rPr>
                <w:rFonts w:asciiTheme="minorHAnsi" w:hAnsiTheme="minorHAnsi" w:cstheme="minorHAnsi"/>
                <w:b/>
                <w:szCs w:val="28"/>
              </w:rPr>
              <w:tab/>
            </w:r>
            <w:r w:rsidRPr="00442D0D">
              <w:rPr>
                <w:rFonts w:asciiTheme="minorHAnsi" w:hAnsiTheme="minorHAnsi" w:cstheme="minorHAnsi"/>
                <w:b/>
                <w:szCs w:val="28"/>
              </w:rPr>
              <w:t xml:space="preserve">Premises </w:t>
            </w:r>
          </w:p>
        </w:tc>
      </w:tr>
    </w:tbl>
    <w:p w:rsidR="001838F0" w:rsidRPr="00D95B5C" w:rsidRDefault="00F30CE3" w:rsidP="001838F0">
      <w:pPr>
        <w:rPr>
          <w:rFonts w:asciiTheme="majorHAnsi" w:hAnsiTheme="majorHAnsi"/>
          <w:sz w:val="14"/>
          <w:szCs w:val="16"/>
        </w:rPr>
      </w:pPr>
      <w:r>
        <w:rPr>
          <w:rFonts w:asciiTheme="majorHAnsi" w:hAnsiTheme="majorHAnsi"/>
          <w:sz w:val="4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EC0DD8" w:rsidRPr="00D95B5C" w:rsidTr="00F544C1">
        <w:tc>
          <w:tcPr>
            <w:tcW w:w="9818" w:type="dxa"/>
            <w:shd w:val="clear" w:color="auto" w:fill="auto"/>
          </w:tcPr>
          <w:p w:rsidR="00EC0DD8" w:rsidRPr="00D95B5C" w:rsidRDefault="00AD36C0" w:rsidP="00F30CE3">
            <w:pPr>
              <w:jc w:val="both"/>
              <w:rPr>
                <w:rFonts w:asciiTheme="majorHAnsi" w:hAnsiTheme="majorHAnsi"/>
                <w:b/>
                <w:color w:val="C00000"/>
                <w:sz w:val="20"/>
                <w:szCs w:val="22"/>
              </w:rPr>
            </w:pPr>
            <w:r w:rsidRPr="00D95B5C">
              <w:rPr>
                <w:rFonts w:asciiTheme="majorHAnsi" w:hAnsiTheme="majorHAnsi"/>
                <w:b/>
                <w:color w:val="C00000"/>
                <w:sz w:val="20"/>
                <w:szCs w:val="22"/>
              </w:rPr>
              <w:t>Overall Purpose of Post</w:t>
            </w:r>
          </w:p>
          <w:p w:rsidR="00E8743D" w:rsidRPr="00E8743D" w:rsidRDefault="00E8743D" w:rsidP="00E8743D">
            <w:pPr>
              <w:jc w:val="both"/>
              <w:rPr>
                <w:rFonts w:asciiTheme="majorHAnsi" w:eastAsia="Arial" w:hAnsiTheme="majorHAnsi" w:cs="Calibri"/>
                <w:color w:val="000000"/>
                <w:sz w:val="20"/>
                <w:szCs w:val="22"/>
                <w:lang w:eastAsia="en-GB"/>
              </w:rPr>
            </w:pPr>
            <w:r w:rsidRPr="00E8743D">
              <w:rPr>
                <w:rFonts w:asciiTheme="majorHAnsi" w:eastAsia="Arial" w:hAnsiTheme="majorHAnsi" w:cs="Calibri"/>
                <w:color w:val="000000"/>
                <w:sz w:val="20"/>
                <w:szCs w:val="22"/>
                <w:lang w:eastAsia="en-GB"/>
              </w:rPr>
              <w:t xml:space="preserve">To provide efficient and effective site management to the Academy ensuring the security, maintenance, cleanliness and general appearance of the buildings and surrounding areas are maintained in accordance with the Spencer Academies Trust standards.  </w:t>
            </w:r>
          </w:p>
          <w:p w:rsidR="00E8743D" w:rsidRPr="00E8743D" w:rsidRDefault="00E8743D" w:rsidP="00E8743D">
            <w:pPr>
              <w:jc w:val="both"/>
              <w:rPr>
                <w:rFonts w:asciiTheme="majorHAnsi" w:eastAsia="Arial" w:hAnsiTheme="majorHAnsi" w:cs="Calibri"/>
                <w:color w:val="000000"/>
                <w:sz w:val="12"/>
                <w:szCs w:val="12"/>
                <w:lang w:eastAsia="en-GB"/>
              </w:rPr>
            </w:pPr>
          </w:p>
          <w:p w:rsidR="007D303C" w:rsidRDefault="00877DB9" w:rsidP="007D303C">
            <w:pPr>
              <w:jc w:val="both"/>
              <w:rPr>
                <w:rFonts w:asciiTheme="majorHAnsi" w:eastAsia="Arial" w:hAnsiTheme="majorHAnsi" w:cs="Calibri"/>
                <w:color w:val="000000"/>
                <w:sz w:val="20"/>
                <w:szCs w:val="22"/>
                <w:lang w:eastAsia="en-GB"/>
              </w:rPr>
            </w:pPr>
            <w:r w:rsidRPr="00877DB9">
              <w:rPr>
                <w:rFonts w:asciiTheme="majorHAnsi" w:eastAsia="Arial" w:hAnsiTheme="majorHAnsi" w:cs="Calibri"/>
                <w:color w:val="000000"/>
                <w:sz w:val="20"/>
                <w:szCs w:val="22"/>
                <w:lang w:eastAsia="en-GB"/>
              </w:rPr>
              <w:t>To lead, manage and participate in a team responsible for the safety, suitability and availability of school premises, facilities and buildings systems, such that teaching and learning can be carried out in a clean, safe, well-maintained and secure environment</w:t>
            </w:r>
            <w:r w:rsidR="007D303C">
              <w:rPr>
                <w:rFonts w:asciiTheme="majorHAnsi" w:eastAsia="Arial" w:hAnsiTheme="majorHAnsi" w:cs="Calibri"/>
                <w:color w:val="000000"/>
                <w:sz w:val="20"/>
                <w:szCs w:val="22"/>
                <w:lang w:eastAsia="en-GB"/>
              </w:rPr>
              <w:t>.</w:t>
            </w:r>
          </w:p>
          <w:p w:rsidR="007D303C" w:rsidRDefault="007D303C" w:rsidP="007D303C">
            <w:pPr>
              <w:jc w:val="both"/>
              <w:rPr>
                <w:rFonts w:asciiTheme="majorHAnsi" w:hAnsiTheme="majorHAnsi"/>
                <w:b/>
                <w:color w:val="C00000"/>
                <w:sz w:val="20"/>
              </w:rPr>
            </w:pPr>
          </w:p>
          <w:p w:rsidR="007D303C" w:rsidRPr="00D95B5C" w:rsidRDefault="007D303C" w:rsidP="007D303C">
            <w:pPr>
              <w:jc w:val="both"/>
              <w:rPr>
                <w:rFonts w:asciiTheme="majorHAnsi" w:hAnsiTheme="majorHAnsi"/>
                <w:b/>
                <w:color w:val="C00000"/>
                <w:sz w:val="20"/>
              </w:rPr>
            </w:pPr>
            <w:r>
              <w:rPr>
                <w:rFonts w:asciiTheme="majorHAnsi" w:hAnsiTheme="majorHAnsi"/>
                <w:b/>
                <w:color w:val="C00000"/>
                <w:sz w:val="20"/>
              </w:rPr>
              <w:t>Key Result Areas</w:t>
            </w:r>
          </w:p>
          <w:p w:rsidR="007D303C" w:rsidRPr="007D303C" w:rsidRDefault="007D303C" w:rsidP="007D303C">
            <w:pPr>
              <w:pStyle w:val="ListParagraph"/>
              <w:numPr>
                <w:ilvl w:val="0"/>
                <w:numId w:val="17"/>
              </w:numPr>
              <w:jc w:val="both"/>
              <w:rPr>
                <w:rFonts w:asciiTheme="majorHAnsi" w:hAnsiTheme="majorHAnsi"/>
                <w:sz w:val="20"/>
              </w:rPr>
            </w:pPr>
            <w:r w:rsidRPr="007D303C">
              <w:rPr>
                <w:rFonts w:asciiTheme="majorHAnsi" w:hAnsiTheme="majorHAnsi"/>
                <w:sz w:val="20"/>
              </w:rPr>
              <w:t xml:space="preserve">The school is open and operational at all required times. </w:t>
            </w:r>
          </w:p>
          <w:p w:rsidR="007D303C" w:rsidRPr="007D303C" w:rsidRDefault="007D303C" w:rsidP="007D303C">
            <w:pPr>
              <w:pStyle w:val="ListParagraph"/>
              <w:numPr>
                <w:ilvl w:val="0"/>
                <w:numId w:val="17"/>
              </w:numPr>
              <w:jc w:val="both"/>
              <w:rPr>
                <w:rFonts w:asciiTheme="majorHAnsi" w:hAnsiTheme="majorHAnsi"/>
                <w:sz w:val="20"/>
              </w:rPr>
            </w:pPr>
            <w:r w:rsidRPr="007D303C">
              <w:rPr>
                <w:rFonts w:asciiTheme="majorHAnsi" w:hAnsiTheme="majorHAnsi"/>
                <w:sz w:val="20"/>
              </w:rPr>
              <w:t>The school is perceived by occupiers and visitors to be clean, safe and secure.</w:t>
            </w:r>
          </w:p>
          <w:p w:rsidR="007D303C" w:rsidRPr="007D303C" w:rsidRDefault="007D303C" w:rsidP="007D303C">
            <w:pPr>
              <w:pStyle w:val="ListParagraph"/>
              <w:numPr>
                <w:ilvl w:val="0"/>
                <w:numId w:val="17"/>
              </w:numPr>
              <w:jc w:val="both"/>
              <w:rPr>
                <w:rFonts w:asciiTheme="majorHAnsi" w:hAnsiTheme="majorHAnsi"/>
                <w:sz w:val="20"/>
              </w:rPr>
            </w:pPr>
            <w:r w:rsidRPr="007D303C">
              <w:rPr>
                <w:rFonts w:asciiTheme="majorHAnsi" w:hAnsiTheme="majorHAnsi"/>
                <w:sz w:val="20"/>
              </w:rPr>
              <w:t>Investigation of reported accidents and near misses, and reportable diseases, confirms none attributable to premises related issues.</w:t>
            </w:r>
          </w:p>
          <w:p w:rsidR="007D303C" w:rsidRPr="007D303C" w:rsidRDefault="007D303C" w:rsidP="007D303C">
            <w:pPr>
              <w:pStyle w:val="ListParagraph"/>
              <w:numPr>
                <w:ilvl w:val="0"/>
                <w:numId w:val="17"/>
              </w:numPr>
              <w:jc w:val="both"/>
              <w:rPr>
                <w:rFonts w:asciiTheme="majorHAnsi" w:hAnsiTheme="majorHAnsi"/>
                <w:sz w:val="20"/>
              </w:rPr>
            </w:pPr>
            <w:r w:rsidRPr="007D303C">
              <w:rPr>
                <w:rFonts w:asciiTheme="majorHAnsi" w:hAnsiTheme="majorHAnsi"/>
                <w:sz w:val="20"/>
              </w:rPr>
              <w:t>Periodic inspections of building condition, electrical and mechanical systems indicate professional levels of day to day maintenance and repair have been achieved.</w:t>
            </w:r>
          </w:p>
          <w:p w:rsidR="00E8743D" w:rsidRDefault="00E8743D" w:rsidP="00F30CE3">
            <w:pPr>
              <w:jc w:val="both"/>
              <w:rPr>
                <w:rFonts w:asciiTheme="majorHAnsi" w:hAnsiTheme="majorHAnsi"/>
                <w:b/>
                <w:color w:val="C00000"/>
                <w:sz w:val="20"/>
              </w:rPr>
            </w:pPr>
          </w:p>
          <w:p w:rsidR="006F4C86" w:rsidRPr="00D95B5C" w:rsidRDefault="00E8743D" w:rsidP="00F30CE3">
            <w:pPr>
              <w:jc w:val="both"/>
              <w:rPr>
                <w:rFonts w:asciiTheme="majorHAnsi" w:hAnsiTheme="majorHAnsi"/>
                <w:b/>
                <w:color w:val="C00000"/>
                <w:sz w:val="20"/>
              </w:rPr>
            </w:pPr>
            <w:r>
              <w:rPr>
                <w:rFonts w:asciiTheme="majorHAnsi" w:hAnsiTheme="majorHAnsi"/>
                <w:b/>
                <w:color w:val="C00000"/>
                <w:sz w:val="20"/>
              </w:rPr>
              <w:t>Main Duties and Responsibilities</w:t>
            </w:r>
          </w:p>
          <w:p w:rsidR="002E350F" w:rsidRPr="00E8743D" w:rsidRDefault="00E8743D" w:rsidP="00E8743D">
            <w:pPr>
              <w:jc w:val="both"/>
              <w:rPr>
                <w:rFonts w:asciiTheme="majorHAnsi" w:hAnsiTheme="majorHAnsi"/>
                <w:sz w:val="20"/>
              </w:rPr>
            </w:pPr>
            <w:r w:rsidRPr="00E8743D">
              <w:rPr>
                <w:rFonts w:asciiTheme="majorHAnsi" w:hAnsiTheme="majorHAnsi"/>
                <w:sz w:val="20"/>
              </w:rPr>
              <w:t xml:space="preserve">Working as part of this important team you will be required to carry out the following duties. </w:t>
            </w:r>
            <w:r w:rsidR="007D303C" w:rsidRPr="007D303C">
              <w:rPr>
                <w:rFonts w:asciiTheme="majorHAnsi" w:hAnsiTheme="majorHAnsi"/>
                <w:sz w:val="20"/>
              </w:rPr>
              <w:t>They are meant to provide a working framework within which the post holder should exercise initiative, flexibility and accountability.</w:t>
            </w:r>
            <w:r w:rsidR="007D303C">
              <w:rPr>
                <w:rFonts w:asciiTheme="majorHAnsi" w:hAnsiTheme="majorHAnsi"/>
                <w:sz w:val="20"/>
              </w:rPr>
              <w:t xml:space="preserve"> </w:t>
            </w:r>
            <w:r w:rsidRPr="00E8743D">
              <w:rPr>
                <w:rFonts w:asciiTheme="majorHAnsi" w:hAnsiTheme="majorHAnsi"/>
                <w:sz w:val="20"/>
              </w:rPr>
              <w:t>The nature of the Academy year requires some of these tasks to be done regularly whilst others will be on an annual cycle.  Responsibilities include (but are not limited to) the following:</w:t>
            </w:r>
          </w:p>
          <w:p w:rsidR="002E350F" w:rsidRDefault="002E350F" w:rsidP="002E350F">
            <w:pPr>
              <w:jc w:val="both"/>
              <w:rPr>
                <w:rFonts w:asciiTheme="majorHAnsi" w:hAnsiTheme="majorHAnsi"/>
                <w:sz w:val="20"/>
              </w:rPr>
            </w:pPr>
          </w:p>
          <w:p w:rsidR="00B82012" w:rsidRPr="002E350F" w:rsidRDefault="007D303C" w:rsidP="00B82012">
            <w:pPr>
              <w:jc w:val="both"/>
              <w:rPr>
                <w:rFonts w:asciiTheme="majorHAnsi" w:hAnsiTheme="majorHAnsi"/>
                <w:sz w:val="20"/>
              </w:rPr>
            </w:pPr>
            <w:r>
              <w:rPr>
                <w:rFonts w:asciiTheme="majorHAnsi" w:hAnsiTheme="majorHAnsi"/>
                <w:b/>
                <w:color w:val="C00000"/>
                <w:sz w:val="20"/>
              </w:rPr>
              <w:t>Management and Leadership</w:t>
            </w:r>
          </w:p>
          <w:p w:rsidR="007D303C" w:rsidRPr="007D303C" w:rsidRDefault="007D303C" w:rsidP="007D303C">
            <w:pPr>
              <w:pStyle w:val="ListParagraph"/>
              <w:numPr>
                <w:ilvl w:val="0"/>
                <w:numId w:val="17"/>
              </w:numPr>
              <w:jc w:val="both"/>
              <w:rPr>
                <w:rFonts w:asciiTheme="majorHAnsi" w:hAnsiTheme="majorHAnsi"/>
                <w:sz w:val="20"/>
              </w:rPr>
            </w:pPr>
            <w:r w:rsidRPr="007D303C">
              <w:rPr>
                <w:rFonts w:asciiTheme="majorHAnsi" w:hAnsiTheme="majorHAnsi"/>
                <w:sz w:val="20"/>
              </w:rPr>
              <w:t>To supervise, direct and quality assure the work of the facilities team, including the staff annual review processes.</w:t>
            </w:r>
          </w:p>
          <w:p w:rsidR="007D303C" w:rsidRPr="007D303C" w:rsidRDefault="007D303C" w:rsidP="007D303C">
            <w:pPr>
              <w:pStyle w:val="ListParagraph"/>
              <w:numPr>
                <w:ilvl w:val="0"/>
                <w:numId w:val="17"/>
              </w:numPr>
              <w:jc w:val="both"/>
              <w:rPr>
                <w:rFonts w:asciiTheme="majorHAnsi" w:hAnsiTheme="majorHAnsi"/>
                <w:sz w:val="20"/>
              </w:rPr>
            </w:pPr>
            <w:r w:rsidRPr="007D303C">
              <w:rPr>
                <w:rFonts w:asciiTheme="majorHAnsi" w:hAnsiTheme="majorHAnsi"/>
                <w:sz w:val="20"/>
              </w:rPr>
              <w:t xml:space="preserve">To liaise with a wide range of users of the premises. To act as the first point of contact for most site and </w:t>
            </w:r>
            <w:r w:rsidRPr="007D303C">
              <w:rPr>
                <w:rFonts w:asciiTheme="majorHAnsi" w:hAnsiTheme="majorHAnsi"/>
                <w:sz w:val="20"/>
              </w:rPr>
              <w:t>facility-oriented</w:t>
            </w:r>
            <w:r w:rsidRPr="007D303C">
              <w:rPr>
                <w:rFonts w:asciiTheme="majorHAnsi" w:hAnsiTheme="majorHAnsi"/>
                <w:sz w:val="20"/>
              </w:rPr>
              <w:t xml:space="preserve"> enquiries.</w:t>
            </w:r>
          </w:p>
          <w:p w:rsidR="007D303C" w:rsidRPr="007D303C" w:rsidRDefault="007D303C" w:rsidP="007D303C">
            <w:pPr>
              <w:pStyle w:val="ListParagraph"/>
              <w:numPr>
                <w:ilvl w:val="0"/>
                <w:numId w:val="17"/>
              </w:numPr>
              <w:jc w:val="both"/>
              <w:rPr>
                <w:rFonts w:asciiTheme="majorHAnsi" w:hAnsiTheme="majorHAnsi"/>
                <w:sz w:val="20"/>
              </w:rPr>
            </w:pPr>
            <w:r w:rsidRPr="007D303C">
              <w:rPr>
                <w:rFonts w:asciiTheme="majorHAnsi" w:hAnsiTheme="majorHAnsi"/>
                <w:sz w:val="20"/>
              </w:rPr>
              <w:t>To quality assure the work of the appointed cleaning and grounds maintenance contractors.</w:t>
            </w:r>
          </w:p>
          <w:p w:rsidR="007D303C" w:rsidRPr="007D303C" w:rsidRDefault="007D303C" w:rsidP="007D303C">
            <w:pPr>
              <w:pStyle w:val="ListParagraph"/>
              <w:numPr>
                <w:ilvl w:val="0"/>
                <w:numId w:val="17"/>
              </w:numPr>
              <w:jc w:val="both"/>
              <w:rPr>
                <w:rFonts w:asciiTheme="majorHAnsi" w:hAnsiTheme="majorHAnsi"/>
                <w:sz w:val="20"/>
              </w:rPr>
            </w:pPr>
            <w:r w:rsidRPr="007D303C">
              <w:rPr>
                <w:rFonts w:asciiTheme="majorHAnsi" w:hAnsiTheme="majorHAnsi"/>
                <w:sz w:val="20"/>
              </w:rPr>
              <w:t>To participate in meetings relating to the planning, management and operation of the school site.</w:t>
            </w:r>
          </w:p>
          <w:p w:rsidR="007D303C" w:rsidRPr="007D303C" w:rsidRDefault="007D303C" w:rsidP="007D303C">
            <w:pPr>
              <w:pStyle w:val="ListParagraph"/>
              <w:numPr>
                <w:ilvl w:val="0"/>
                <w:numId w:val="17"/>
              </w:numPr>
              <w:jc w:val="both"/>
              <w:rPr>
                <w:rFonts w:asciiTheme="majorHAnsi" w:hAnsiTheme="majorHAnsi"/>
                <w:sz w:val="20"/>
              </w:rPr>
            </w:pPr>
            <w:r w:rsidRPr="007D303C">
              <w:rPr>
                <w:rFonts w:asciiTheme="majorHAnsi" w:hAnsiTheme="majorHAnsi"/>
                <w:sz w:val="20"/>
              </w:rPr>
              <w:t xml:space="preserve">To identify appropriate relevant training for him/herself and for colleagues, and where appropriate to deliver training in the correct maintenance and operation of the school premises and building systems. </w:t>
            </w:r>
          </w:p>
          <w:p w:rsidR="007D303C" w:rsidRPr="007D303C" w:rsidRDefault="007D303C" w:rsidP="007D303C">
            <w:pPr>
              <w:pStyle w:val="ListParagraph"/>
              <w:numPr>
                <w:ilvl w:val="0"/>
                <w:numId w:val="17"/>
              </w:numPr>
              <w:jc w:val="both"/>
              <w:rPr>
                <w:rFonts w:asciiTheme="majorHAnsi" w:hAnsiTheme="majorHAnsi"/>
                <w:sz w:val="20"/>
              </w:rPr>
            </w:pPr>
            <w:r w:rsidRPr="007D303C">
              <w:rPr>
                <w:rFonts w:asciiTheme="majorHAnsi" w:hAnsiTheme="majorHAnsi"/>
                <w:sz w:val="20"/>
              </w:rPr>
              <w:t>To participate in training activities and review meetings to support continuous school improvement.</w:t>
            </w:r>
          </w:p>
          <w:p w:rsidR="007D303C" w:rsidRPr="007D303C" w:rsidRDefault="007D303C" w:rsidP="007D303C">
            <w:pPr>
              <w:pStyle w:val="ListParagraph"/>
              <w:numPr>
                <w:ilvl w:val="0"/>
                <w:numId w:val="17"/>
              </w:numPr>
              <w:jc w:val="both"/>
              <w:rPr>
                <w:rFonts w:asciiTheme="majorHAnsi" w:hAnsiTheme="majorHAnsi"/>
                <w:sz w:val="20"/>
              </w:rPr>
            </w:pPr>
            <w:r w:rsidRPr="007D303C">
              <w:rPr>
                <w:rFonts w:asciiTheme="majorHAnsi" w:hAnsiTheme="majorHAnsi"/>
                <w:sz w:val="20"/>
              </w:rPr>
              <w:t>In partnership with the Facilities Manager, to undertake regular reviews of the operation of the school site and facility management function and services, recommending and implementing improvements.</w:t>
            </w:r>
          </w:p>
          <w:p w:rsidR="002E350F" w:rsidRPr="002E350F" w:rsidRDefault="002E350F" w:rsidP="002E350F">
            <w:pPr>
              <w:jc w:val="both"/>
              <w:rPr>
                <w:rFonts w:asciiTheme="majorHAnsi" w:hAnsiTheme="majorHAnsi"/>
                <w:sz w:val="20"/>
              </w:rPr>
            </w:pPr>
          </w:p>
          <w:p w:rsidR="00E8743D" w:rsidRDefault="007D303C" w:rsidP="002E350F">
            <w:pPr>
              <w:jc w:val="both"/>
              <w:rPr>
                <w:rFonts w:asciiTheme="majorHAnsi" w:hAnsiTheme="majorHAnsi"/>
                <w:b/>
                <w:color w:val="C00000"/>
                <w:sz w:val="20"/>
              </w:rPr>
            </w:pPr>
            <w:r>
              <w:rPr>
                <w:rFonts w:asciiTheme="majorHAnsi" w:hAnsiTheme="majorHAnsi"/>
                <w:b/>
                <w:color w:val="C00000"/>
                <w:sz w:val="20"/>
              </w:rPr>
              <w:t>Administration</w:t>
            </w:r>
          </w:p>
          <w:p w:rsidR="007D303C" w:rsidRPr="007D303C" w:rsidRDefault="007D303C" w:rsidP="002E350F">
            <w:pPr>
              <w:jc w:val="both"/>
              <w:rPr>
                <w:rFonts w:asciiTheme="majorHAnsi" w:hAnsiTheme="majorHAnsi"/>
                <w:color w:val="000000" w:themeColor="text1"/>
                <w:sz w:val="20"/>
              </w:rPr>
            </w:pPr>
            <w:r w:rsidRPr="007D303C">
              <w:rPr>
                <w:rFonts w:asciiTheme="majorHAnsi" w:hAnsiTheme="majorHAnsi"/>
                <w:color w:val="000000" w:themeColor="text1"/>
                <w:sz w:val="20"/>
              </w:rPr>
              <w:t>To undertake appropriate administration including the use of computer hardware and software in accordance with school policies including the Finance Policy, including but not limited to:</w:t>
            </w:r>
          </w:p>
          <w:p w:rsidR="007D303C" w:rsidRPr="007D303C" w:rsidRDefault="007D303C" w:rsidP="007D303C">
            <w:pPr>
              <w:pStyle w:val="ListParagraph"/>
              <w:numPr>
                <w:ilvl w:val="0"/>
                <w:numId w:val="17"/>
              </w:numPr>
              <w:jc w:val="both"/>
              <w:rPr>
                <w:rFonts w:asciiTheme="majorHAnsi" w:hAnsiTheme="majorHAnsi"/>
                <w:sz w:val="20"/>
              </w:rPr>
            </w:pPr>
            <w:r w:rsidRPr="007D303C">
              <w:rPr>
                <w:rFonts w:asciiTheme="majorHAnsi" w:hAnsiTheme="majorHAnsi"/>
                <w:sz w:val="20"/>
              </w:rPr>
              <w:t xml:space="preserve">Work scheduling, Holiday planning, Appropriate internal and external communication, </w:t>
            </w:r>
          </w:p>
          <w:p w:rsidR="007D303C" w:rsidRPr="007D303C" w:rsidRDefault="007D303C" w:rsidP="007D303C">
            <w:pPr>
              <w:pStyle w:val="ListParagraph"/>
              <w:numPr>
                <w:ilvl w:val="0"/>
                <w:numId w:val="17"/>
              </w:numPr>
              <w:jc w:val="both"/>
              <w:rPr>
                <w:rFonts w:asciiTheme="majorHAnsi" w:hAnsiTheme="majorHAnsi"/>
                <w:sz w:val="20"/>
              </w:rPr>
            </w:pPr>
            <w:r w:rsidRPr="007D303C">
              <w:rPr>
                <w:rFonts w:asciiTheme="majorHAnsi" w:hAnsiTheme="majorHAnsi"/>
                <w:sz w:val="20"/>
              </w:rPr>
              <w:t>Heating system operation.</w:t>
            </w:r>
          </w:p>
          <w:p w:rsidR="007D303C" w:rsidRPr="007D303C" w:rsidRDefault="007D303C" w:rsidP="007D303C">
            <w:pPr>
              <w:pStyle w:val="ListParagraph"/>
              <w:numPr>
                <w:ilvl w:val="0"/>
                <w:numId w:val="17"/>
              </w:numPr>
              <w:jc w:val="both"/>
              <w:rPr>
                <w:rFonts w:asciiTheme="majorHAnsi" w:hAnsiTheme="majorHAnsi"/>
                <w:sz w:val="20"/>
              </w:rPr>
            </w:pPr>
            <w:r w:rsidRPr="007D303C">
              <w:rPr>
                <w:rFonts w:asciiTheme="majorHAnsi" w:hAnsiTheme="majorHAnsi"/>
                <w:sz w:val="20"/>
              </w:rPr>
              <w:t>Gas, electricity, other fuel and water meter readings and records.</w:t>
            </w:r>
          </w:p>
          <w:p w:rsidR="007D303C" w:rsidRPr="007D303C" w:rsidRDefault="007D303C" w:rsidP="007D303C">
            <w:pPr>
              <w:pStyle w:val="ListParagraph"/>
              <w:numPr>
                <w:ilvl w:val="0"/>
                <w:numId w:val="17"/>
              </w:numPr>
              <w:jc w:val="both"/>
              <w:rPr>
                <w:rFonts w:asciiTheme="majorHAnsi" w:hAnsiTheme="majorHAnsi"/>
                <w:sz w:val="20"/>
              </w:rPr>
            </w:pPr>
            <w:r w:rsidRPr="007D303C">
              <w:rPr>
                <w:rFonts w:asciiTheme="majorHAnsi" w:hAnsiTheme="majorHAnsi"/>
                <w:sz w:val="20"/>
              </w:rPr>
              <w:t>Sourcing materials and services for maintenance, servicing and repairs, to ensure “Best Value”. Delivery sheets and Inventory records.</w:t>
            </w:r>
          </w:p>
          <w:p w:rsidR="007D303C" w:rsidRPr="007D303C" w:rsidRDefault="007D303C" w:rsidP="007D303C">
            <w:pPr>
              <w:pStyle w:val="ListParagraph"/>
              <w:numPr>
                <w:ilvl w:val="0"/>
                <w:numId w:val="17"/>
              </w:numPr>
              <w:jc w:val="both"/>
              <w:rPr>
                <w:rFonts w:asciiTheme="majorHAnsi" w:hAnsiTheme="majorHAnsi"/>
                <w:sz w:val="20"/>
              </w:rPr>
            </w:pPr>
            <w:r w:rsidRPr="007D303C">
              <w:rPr>
                <w:rFonts w:asciiTheme="majorHAnsi" w:hAnsiTheme="majorHAnsi"/>
                <w:sz w:val="20"/>
              </w:rPr>
              <w:t>Arranging and recording the periodic inspection of systems including fire safety systems, water management and legionella prevention, asbestos condition monitoring, emergency lighting, insurance inspections, portable appliances, ladder and access systems, as necessary.</w:t>
            </w:r>
          </w:p>
          <w:p w:rsidR="007D303C" w:rsidRPr="007D303C" w:rsidRDefault="007D303C" w:rsidP="007D303C">
            <w:pPr>
              <w:pStyle w:val="ListParagraph"/>
              <w:numPr>
                <w:ilvl w:val="0"/>
                <w:numId w:val="17"/>
              </w:numPr>
              <w:jc w:val="both"/>
              <w:rPr>
                <w:rFonts w:asciiTheme="majorHAnsi" w:hAnsiTheme="majorHAnsi"/>
                <w:sz w:val="20"/>
              </w:rPr>
            </w:pPr>
            <w:r w:rsidRPr="007D303C">
              <w:rPr>
                <w:rFonts w:asciiTheme="majorHAnsi" w:hAnsiTheme="majorHAnsi"/>
                <w:sz w:val="20"/>
              </w:rPr>
              <w:t>To support the development of specifications and implementation of repair / maintenance / development initiatives.</w:t>
            </w:r>
          </w:p>
          <w:p w:rsidR="00E8743D" w:rsidRDefault="008E4301" w:rsidP="00E8743D">
            <w:pPr>
              <w:jc w:val="both"/>
              <w:rPr>
                <w:rFonts w:asciiTheme="majorHAnsi" w:hAnsiTheme="majorHAnsi"/>
                <w:b/>
                <w:color w:val="C00000"/>
                <w:sz w:val="20"/>
              </w:rPr>
            </w:pPr>
            <w:r>
              <w:rPr>
                <w:rFonts w:asciiTheme="majorHAnsi" w:hAnsiTheme="majorHAnsi"/>
                <w:b/>
                <w:color w:val="C00000"/>
                <w:sz w:val="20"/>
              </w:rPr>
              <w:lastRenderedPageBreak/>
              <w:t>Security</w:t>
            </w:r>
          </w:p>
          <w:p w:rsidR="008E4301" w:rsidRPr="008E4301" w:rsidRDefault="008E4301" w:rsidP="008E4301">
            <w:pPr>
              <w:pStyle w:val="ListParagraph"/>
              <w:numPr>
                <w:ilvl w:val="0"/>
                <w:numId w:val="17"/>
              </w:numPr>
              <w:jc w:val="both"/>
              <w:rPr>
                <w:rFonts w:asciiTheme="majorHAnsi" w:hAnsiTheme="majorHAnsi"/>
                <w:sz w:val="20"/>
              </w:rPr>
            </w:pPr>
            <w:r w:rsidRPr="008E4301">
              <w:rPr>
                <w:rFonts w:asciiTheme="majorHAnsi" w:hAnsiTheme="majorHAnsi"/>
                <w:sz w:val="20"/>
              </w:rPr>
              <w:t xml:space="preserve">To assist in the development and implementation of the Security &amp; Staff Safety Plan. </w:t>
            </w:r>
          </w:p>
          <w:p w:rsidR="008E4301" w:rsidRPr="008E4301" w:rsidRDefault="008E4301" w:rsidP="008E4301">
            <w:pPr>
              <w:pStyle w:val="ListParagraph"/>
              <w:numPr>
                <w:ilvl w:val="0"/>
                <w:numId w:val="17"/>
              </w:numPr>
              <w:jc w:val="both"/>
              <w:rPr>
                <w:rFonts w:asciiTheme="majorHAnsi" w:hAnsiTheme="majorHAnsi"/>
                <w:sz w:val="20"/>
              </w:rPr>
            </w:pPr>
            <w:r w:rsidRPr="008E4301">
              <w:rPr>
                <w:rFonts w:asciiTheme="majorHAnsi" w:hAnsiTheme="majorHAnsi"/>
                <w:sz w:val="20"/>
              </w:rPr>
              <w:t>Act as a key holder and attend emergency call out situations, using own vehicle to attend emergency call outs. Boarding up and making secure as necessary.</w:t>
            </w:r>
          </w:p>
          <w:p w:rsidR="008E4301" w:rsidRPr="008E4301" w:rsidRDefault="008E4301" w:rsidP="008E4301">
            <w:pPr>
              <w:pStyle w:val="ListParagraph"/>
              <w:numPr>
                <w:ilvl w:val="0"/>
                <w:numId w:val="17"/>
              </w:numPr>
              <w:jc w:val="both"/>
              <w:rPr>
                <w:rFonts w:asciiTheme="majorHAnsi" w:hAnsiTheme="majorHAnsi"/>
                <w:sz w:val="20"/>
              </w:rPr>
            </w:pPr>
            <w:r w:rsidRPr="008E4301">
              <w:rPr>
                <w:rFonts w:asciiTheme="majorHAnsi" w:hAnsiTheme="majorHAnsi"/>
                <w:sz w:val="20"/>
              </w:rPr>
              <w:t>To manage the contracted key holders.</w:t>
            </w:r>
          </w:p>
          <w:p w:rsidR="008E4301" w:rsidRPr="008E4301" w:rsidRDefault="008E4301" w:rsidP="008E4301">
            <w:pPr>
              <w:pStyle w:val="ListParagraph"/>
              <w:numPr>
                <w:ilvl w:val="0"/>
                <w:numId w:val="17"/>
              </w:numPr>
              <w:jc w:val="both"/>
              <w:rPr>
                <w:rFonts w:asciiTheme="majorHAnsi" w:hAnsiTheme="majorHAnsi"/>
                <w:sz w:val="20"/>
              </w:rPr>
            </w:pPr>
            <w:r w:rsidRPr="008E4301">
              <w:rPr>
                <w:rFonts w:asciiTheme="majorHAnsi" w:hAnsiTheme="majorHAnsi"/>
                <w:sz w:val="20"/>
              </w:rPr>
              <w:t>Maintaining, operating and monitoring the intruder alarm system, CCTV system and other security equipment.</w:t>
            </w:r>
          </w:p>
          <w:p w:rsidR="008E4301" w:rsidRPr="008E4301" w:rsidRDefault="008E4301" w:rsidP="008E4301">
            <w:pPr>
              <w:pStyle w:val="ListParagraph"/>
              <w:numPr>
                <w:ilvl w:val="0"/>
                <w:numId w:val="17"/>
              </w:numPr>
              <w:jc w:val="both"/>
              <w:rPr>
                <w:rFonts w:asciiTheme="majorHAnsi" w:hAnsiTheme="majorHAnsi"/>
                <w:sz w:val="20"/>
              </w:rPr>
            </w:pPr>
            <w:r w:rsidRPr="008E4301">
              <w:rPr>
                <w:rFonts w:asciiTheme="majorHAnsi" w:hAnsiTheme="majorHAnsi"/>
                <w:sz w:val="20"/>
              </w:rPr>
              <w:t>Ensuring the security of the premises and its contents. To open up the school building each morning ensuring fitness for use.</w:t>
            </w:r>
          </w:p>
          <w:p w:rsidR="008E4301" w:rsidRPr="008E4301" w:rsidRDefault="008E4301" w:rsidP="008E4301">
            <w:pPr>
              <w:pStyle w:val="ListParagraph"/>
              <w:numPr>
                <w:ilvl w:val="0"/>
                <w:numId w:val="17"/>
              </w:numPr>
              <w:jc w:val="both"/>
              <w:rPr>
                <w:rFonts w:asciiTheme="majorHAnsi" w:hAnsiTheme="majorHAnsi"/>
                <w:sz w:val="20"/>
              </w:rPr>
            </w:pPr>
            <w:r w:rsidRPr="008E4301">
              <w:rPr>
                <w:rFonts w:asciiTheme="majorHAnsi" w:hAnsiTheme="majorHAnsi"/>
                <w:sz w:val="20"/>
              </w:rPr>
              <w:t>Ensuring assets are security marked. To ensure the school asset database is maintained up to date and is annually checked by liaising with school staff and outside contractors as necessary.</w:t>
            </w:r>
          </w:p>
          <w:p w:rsidR="00E8743D" w:rsidRPr="006D452A" w:rsidRDefault="00E8743D" w:rsidP="00F30CE3">
            <w:pPr>
              <w:jc w:val="both"/>
              <w:rPr>
                <w:rFonts w:asciiTheme="majorHAnsi" w:hAnsiTheme="majorHAnsi"/>
                <w:b/>
                <w:color w:val="C00000"/>
                <w:sz w:val="10"/>
              </w:rPr>
            </w:pPr>
          </w:p>
          <w:p w:rsidR="008E4301" w:rsidRDefault="008E4301" w:rsidP="008E4301">
            <w:pPr>
              <w:jc w:val="both"/>
              <w:rPr>
                <w:rFonts w:asciiTheme="majorHAnsi" w:hAnsiTheme="majorHAnsi"/>
                <w:b/>
                <w:color w:val="C00000"/>
                <w:sz w:val="20"/>
              </w:rPr>
            </w:pPr>
            <w:r w:rsidRPr="008E4301">
              <w:rPr>
                <w:rFonts w:asciiTheme="majorHAnsi" w:hAnsiTheme="majorHAnsi"/>
                <w:b/>
                <w:color w:val="C00000"/>
                <w:sz w:val="20"/>
              </w:rPr>
              <w:t>Shift and weekend working</w:t>
            </w:r>
          </w:p>
          <w:p w:rsidR="008E4301" w:rsidRPr="008E4301" w:rsidRDefault="008E4301" w:rsidP="008E4301">
            <w:pPr>
              <w:pStyle w:val="ListParagraph"/>
              <w:numPr>
                <w:ilvl w:val="0"/>
                <w:numId w:val="17"/>
              </w:numPr>
              <w:jc w:val="both"/>
              <w:rPr>
                <w:rFonts w:asciiTheme="majorHAnsi" w:hAnsiTheme="majorHAnsi"/>
                <w:sz w:val="20"/>
              </w:rPr>
            </w:pPr>
            <w:r w:rsidRPr="008E4301">
              <w:rPr>
                <w:rFonts w:asciiTheme="majorHAnsi" w:hAnsiTheme="majorHAnsi"/>
                <w:sz w:val="20"/>
              </w:rPr>
              <w:t>Shifts will be worked</w:t>
            </w:r>
          </w:p>
          <w:p w:rsidR="008E4301" w:rsidRPr="008E4301" w:rsidRDefault="008E4301" w:rsidP="008E4301">
            <w:pPr>
              <w:pStyle w:val="ListParagraph"/>
              <w:numPr>
                <w:ilvl w:val="0"/>
                <w:numId w:val="17"/>
              </w:numPr>
              <w:jc w:val="both"/>
              <w:rPr>
                <w:rFonts w:asciiTheme="majorHAnsi" w:hAnsiTheme="majorHAnsi"/>
                <w:sz w:val="20"/>
              </w:rPr>
            </w:pPr>
            <w:r w:rsidRPr="008E4301">
              <w:rPr>
                <w:rFonts w:asciiTheme="majorHAnsi" w:hAnsiTheme="majorHAnsi"/>
                <w:sz w:val="20"/>
              </w:rPr>
              <w:t>Availability and willingness to attend to the requirements of hirers of the premises for the purpose of evening and weekend lettings.</w:t>
            </w:r>
          </w:p>
          <w:p w:rsidR="008E4301" w:rsidRPr="008E4301" w:rsidRDefault="008E4301" w:rsidP="008E4301">
            <w:pPr>
              <w:pStyle w:val="ListParagraph"/>
              <w:numPr>
                <w:ilvl w:val="0"/>
                <w:numId w:val="17"/>
              </w:numPr>
              <w:jc w:val="both"/>
              <w:rPr>
                <w:rFonts w:asciiTheme="majorHAnsi" w:hAnsiTheme="majorHAnsi"/>
                <w:sz w:val="20"/>
              </w:rPr>
            </w:pPr>
            <w:r w:rsidRPr="008E4301">
              <w:rPr>
                <w:rFonts w:asciiTheme="majorHAnsi" w:hAnsiTheme="majorHAnsi"/>
                <w:sz w:val="20"/>
              </w:rPr>
              <w:t>Ability and willingness to attend intruder alarm callouts.</w:t>
            </w:r>
          </w:p>
          <w:p w:rsidR="008E4301" w:rsidRPr="008E4301" w:rsidRDefault="008E4301" w:rsidP="008E4301">
            <w:pPr>
              <w:numPr>
                <w:ilvl w:val="0"/>
                <w:numId w:val="17"/>
              </w:numPr>
              <w:jc w:val="both"/>
              <w:rPr>
                <w:rFonts w:asciiTheme="majorHAnsi" w:hAnsiTheme="majorHAnsi"/>
                <w:b/>
                <w:color w:val="C00000"/>
                <w:sz w:val="20"/>
              </w:rPr>
            </w:pPr>
            <w:r w:rsidRPr="008E4301">
              <w:rPr>
                <w:rFonts w:asciiTheme="majorHAnsi" w:hAnsiTheme="majorHAnsi"/>
                <w:sz w:val="20"/>
              </w:rPr>
              <w:t>Flexibility is required to accommodate the changes required of the school</w:t>
            </w:r>
          </w:p>
          <w:p w:rsidR="008E4301" w:rsidRPr="006D452A" w:rsidRDefault="008E4301" w:rsidP="008E4301">
            <w:pPr>
              <w:ind w:left="720"/>
              <w:jc w:val="both"/>
              <w:rPr>
                <w:rFonts w:asciiTheme="majorHAnsi" w:hAnsiTheme="majorHAnsi"/>
                <w:b/>
                <w:color w:val="C00000"/>
                <w:sz w:val="10"/>
              </w:rPr>
            </w:pPr>
          </w:p>
          <w:p w:rsidR="008E4301" w:rsidRDefault="008E4301" w:rsidP="008E4301">
            <w:pPr>
              <w:jc w:val="both"/>
              <w:rPr>
                <w:rFonts w:asciiTheme="majorHAnsi" w:hAnsiTheme="majorHAnsi"/>
                <w:b/>
                <w:color w:val="C00000"/>
                <w:sz w:val="20"/>
              </w:rPr>
            </w:pPr>
            <w:r>
              <w:rPr>
                <w:rFonts w:asciiTheme="majorHAnsi" w:hAnsiTheme="majorHAnsi"/>
                <w:b/>
                <w:color w:val="C00000"/>
                <w:sz w:val="20"/>
              </w:rPr>
              <w:t>Cleaning</w:t>
            </w:r>
          </w:p>
          <w:p w:rsidR="008E4301" w:rsidRPr="008E4301" w:rsidRDefault="008E4301" w:rsidP="008E4301">
            <w:pPr>
              <w:pStyle w:val="ListParagraph"/>
              <w:numPr>
                <w:ilvl w:val="0"/>
                <w:numId w:val="17"/>
              </w:numPr>
              <w:jc w:val="both"/>
              <w:rPr>
                <w:rFonts w:asciiTheme="majorHAnsi" w:hAnsiTheme="majorHAnsi"/>
                <w:sz w:val="20"/>
              </w:rPr>
            </w:pPr>
            <w:r w:rsidRPr="008E4301">
              <w:rPr>
                <w:rFonts w:asciiTheme="majorHAnsi" w:hAnsiTheme="majorHAnsi"/>
                <w:sz w:val="20"/>
              </w:rPr>
              <w:t>To manage the cleaning of the school premises, and to identify and rectify problem areas. This includes ensuring the swift removal of graffiti, ensuring that toilets are clean, stocked, and fit for use, ensuring the cleaning and unblocking of gutters, gullies and drains, ensuring the cleaning of internal and external glass, windows and mirrors, light fittings and skylights, and ensuring the cleaning and preparation floors of halls, corridors, stairs, furniture etc as required.</w:t>
            </w:r>
          </w:p>
          <w:p w:rsidR="008E4301" w:rsidRPr="008E4301" w:rsidRDefault="008E4301" w:rsidP="008E4301">
            <w:pPr>
              <w:pStyle w:val="ListParagraph"/>
              <w:numPr>
                <w:ilvl w:val="0"/>
                <w:numId w:val="17"/>
              </w:numPr>
              <w:jc w:val="both"/>
              <w:rPr>
                <w:rFonts w:asciiTheme="majorHAnsi" w:hAnsiTheme="majorHAnsi"/>
                <w:sz w:val="20"/>
              </w:rPr>
            </w:pPr>
            <w:r w:rsidRPr="008E4301">
              <w:rPr>
                <w:rFonts w:asciiTheme="majorHAnsi" w:hAnsiTheme="majorHAnsi"/>
                <w:sz w:val="20"/>
              </w:rPr>
              <w:t>Ensuring external hard surfaces, paths and turf areas are kept clean and tidy and safe.</w:t>
            </w:r>
          </w:p>
          <w:p w:rsidR="008E4301" w:rsidRPr="008E4301" w:rsidRDefault="008E4301" w:rsidP="008E4301">
            <w:pPr>
              <w:pStyle w:val="ListParagraph"/>
              <w:numPr>
                <w:ilvl w:val="0"/>
                <w:numId w:val="17"/>
              </w:numPr>
              <w:jc w:val="both"/>
              <w:rPr>
                <w:rFonts w:asciiTheme="majorHAnsi" w:hAnsiTheme="majorHAnsi"/>
                <w:sz w:val="20"/>
              </w:rPr>
            </w:pPr>
            <w:r w:rsidRPr="008E4301">
              <w:rPr>
                <w:rFonts w:asciiTheme="majorHAnsi" w:hAnsiTheme="majorHAnsi"/>
                <w:sz w:val="20"/>
              </w:rPr>
              <w:t>Ensuring the collection and disposal of refuse including that collected by the cleaning contractors in accordance with environmental best practice.</w:t>
            </w:r>
          </w:p>
          <w:p w:rsidR="008E4301" w:rsidRPr="008E4301" w:rsidRDefault="008E4301" w:rsidP="00312FDC">
            <w:pPr>
              <w:pStyle w:val="ListParagraph"/>
              <w:numPr>
                <w:ilvl w:val="0"/>
                <w:numId w:val="17"/>
              </w:numPr>
              <w:jc w:val="both"/>
              <w:rPr>
                <w:rFonts w:asciiTheme="majorHAnsi" w:hAnsiTheme="majorHAnsi"/>
                <w:sz w:val="20"/>
              </w:rPr>
            </w:pPr>
            <w:r w:rsidRPr="008E4301">
              <w:rPr>
                <w:rFonts w:asciiTheme="majorHAnsi" w:hAnsiTheme="majorHAnsi"/>
                <w:sz w:val="20"/>
              </w:rPr>
              <w:t>Liaison with cleaning contractors, recycling contractors, grounds maintenance contractors</w:t>
            </w:r>
          </w:p>
          <w:p w:rsidR="008E4301" w:rsidRPr="006D452A" w:rsidRDefault="008E4301" w:rsidP="008E4301">
            <w:pPr>
              <w:pStyle w:val="ListParagraph"/>
              <w:jc w:val="both"/>
              <w:rPr>
                <w:rFonts w:asciiTheme="majorHAnsi" w:hAnsiTheme="majorHAnsi"/>
                <w:sz w:val="10"/>
              </w:rPr>
            </w:pPr>
          </w:p>
          <w:p w:rsidR="008E4301" w:rsidRDefault="008E4301" w:rsidP="008E4301">
            <w:pPr>
              <w:jc w:val="both"/>
              <w:rPr>
                <w:rFonts w:asciiTheme="majorHAnsi" w:hAnsiTheme="majorHAnsi"/>
                <w:b/>
                <w:color w:val="C00000"/>
                <w:sz w:val="20"/>
              </w:rPr>
            </w:pPr>
            <w:r>
              <w:rPr>
                <w:rFonts w:asciiTheme="majorHAnsi" w:hAnsiTheme="majorHAnsi"/>
                <w:b/>
                <w:color w:val="C00000"/>
                <w:sz w:val="20"/>
              </w:rPr>
              <w:t>Heating</w:t>
            </w:r>
          </w:p>
          <w:p w:rsidR="008E4301" w:rsidRPr="008E4301" w:rsidRDefault="008E4301" w:rsidP="008E4301">
            <w:pPr>
              <w:pStyle w:val="ListParagraph"/>
              <w:numPr>
                <w:ilvl w:val="0"/>
                <w:numId w:val="17"/>
              </w:numPr>
              <w:jc w:val="both"/>
              <w:rPr>
                <w:rFonts w:asciiTheme="majorHAnsi" w:hAnsiTheme="majorHAnsi"/>
                <w:sz w:val="20"/>
              </w:rPr>
            </w:pPr>
            <w:r w:rsidRPr="008E4301">
              <w:rPr>
                <w:rFonts w:asciiTheme="majorHAnsi" w:hAnsiTheme="majorHAnsi"/>
                <w:sz w:val="20"/>
              </w:rPr>
              <w:t>The timely requisitioning of fuel supplies to ensure “best value” and continuous building availability.</w:t>
            </w:r>
          </w:p>
          <w:p w:rsidR="008E4301" w:rsidRPr="008E4301" w:rsidRDefault="008E4301" w:rsidP="008E4301">
            <w:pPr>
              <w:pStyle w:val="ListParagraph"/>
              <w:numPr>
                <w:ilvl w:val="0"/>
                <w:numId w:val="17"/>
              </w:numPr>
              <w:jc w:val="both"/>
              <w:rPr>
                <w:rFonts w:asciiTheme="majorHAnsi" w:hAnsiTheme="majorHAnsi"/>
                <w:sz w:val="20"/>
              </w:rPr>
            </w:pPr>
            <w:r w:rsidRPr="008E4301">
              <w:rPr>
                <w:rFonts w:asciiTheme="majorHAnsi" w:hAnsiTheme="majorHAnsi"/>
                <w:sz w:val="20"/>
              </w:rPr>
              <w:t xml:space="preserve">The operation of the school heating system including the computerised building energy management  system to achieve desired occupancy temperatures in a </w:t>
            </w:r>
            <w:r w:rsidR="006D452A" w:rsidRPr="008E4301">
              <w:rPr>
                <w:rFonts w:asciiTheme="majorHAnsi" w:hAnsiTheme="majorHAnsi"/>
                <w:sz w:val="20"/>
              </w:rPr>
              <w:t>cost-efficient</w:t>
            </w:r>
            <w:r w:rsidRPr="008E4301">
              <w:rPr>
                <w:rFonts w:asciiTheme="majorHAnsi" w:hAnsiTheme="majorHAnsi"/>
                <w:sz w:val="20"/>
              </w:rPr>
              <w:t xml:space="preserve"> manner, ensuring the reliable operation of plant including boilers, circulation pumps, controls, valves, tanks, gauges, heaters, radiators etc. To ensure the cleaning and maintenance of heater cabinets and filters.</w:t>
            </w:r>
          </w:p>
          <w:p w:rsidR="008E4301" w:rsidRPr="008E4301" w:rsidRDefault="008E4301" w:rsidP="008E4301">
            <w:pPr>
              <w:pStyle w:val="ListParagraph"/>
              <w:numPr>
                <w:ilvl w:val="0"/>
                <w:numId w:val="17"/>
              </w:numPr>
              <w:jc w:val="both"/>
              <w:rPr>
                <w:rFonts w:asciiTheme="majorHAnsi" w:hAnsiTheme="majorHAnsi"/>
                <w:sz w:val="20"/>
              </w:rPr>
            </w:pPr>
            <w:r w:rsidRPr="008E4301">
              <w:rPr>
                <w:rFonts w:asciiTheme="majorHAnsi" w:hAnsiTheme="majorHAnsi"/>
                <w:sz w:val="20"/>
              </w:rPr>
              <w:t xml:space="preserve">The identification and implementation of </w:t>
            </w:r>
            <w:r w:rsidR="006D452A" w:rsidRPr="008E4301">
              <w:rPr>
                <w:rFonts w:asciiTheme="majorHAnsi" w:hAnsiTheme="majorHAnsi"/>
                <w:sz w:val="20"/>
              </w:rPr>
              <w:t>cost-effective</w:t>
            </w:r>
            <w:r w:rsidRPr="008E4301">
              <w:rPr>
                <w:rFonts w:asciiTheme="majorHAnsi" w:hAnsiTheme="majorHAnsi"/>
                <w:sz w:val="20"/>
              </w:rPr>
              <w:t xml:space="preserve"> energy saving measures.</w:t>
            </w:r>
          </w:p>
          <w:p w:rsidR="008E4301" w:rsidRPr="00E8743D" w:rsidRDefault="008E4301" w:rsidP="008E4301">
            <w:pPr>
              <w:pStyle w:val="ListParagraph"/>
              <w:numPr>
                <w:ilvl w:val="0"/>
                <w:numId w:val="17"/>
              </w:numPr>
              <w:jc w:val="both"/>
              <w:rPr>
                <w:rFonts w:asciiTheme="majorHAnsi" w:hAnsiTheme="majorHAnsi"/>
                <w:sz w:val="20"/>
              </w:rPr>
            </w:pPr>
            <w:r w:rsidRPr="008E4301">
              <w:rPr>
                <w:rFonts w:asciiTheme="majorHAnsi" w:hAnsiTheme="majorHAnsi"/>
                <w:sz w:val="20"/>
              </w:rPr>
              <w:t>To ensure faults are identified and reported. To ensure the provision and operation of temporary heating equipment</w:t>
            </w:r>
          </w:p>
          <w:p w:rsidR="008E4301" w:rsidRDefault="008E4301" w:rsidP="008E4301">
            <w:pPr>
              <w:jc w:val="both"/>
              <w:rPr>
                <w:rFonts w:asciiTheme="majorHAnsi" w:hAnsiTheme="majorHAnsi"/>
                <w:b/>
                <w:color w:val="C00000"/>
                <w:sz w:val="20"/>
              </w:rPr>
            </w:pPr>
            <w:r>
              <w:rPr>
                <w:rFonts w:asciiTheme="majorHAnsi" w:hAnsiTheme="majorHAnsi"/>
                <w:b/>
                <w:color w:val="C00000"/>
                <w:sz w:val="20"/>
              </w:rPr>
              <w:t>Porterage</w:t>
            </w:r>
          </w:p>
          <w:p w:rsidR="008E4301" w:rsidRPr="008E4301" w:rsidRDefault="008E4301" w:rsidP="008E4301">
            <w:pPr>
              <w:pStyle w:val="ListParagraph"/>
              <w:numPr>
                <w:ilvl w:val="0"/>
                <w:numId w:val="17"/>
              </w:numPr>
              <w:jc w:val="both"/>
              <w:rPr>
                <w:rFonts w:asciiTheme="majorHAnsi" w:hAnsiTheme="majorHAnsi"/>
                <w:sz w:val="20"/>
              </w:rPr>
            </w:pPr>
            <w:r w:rsidRPr="008E4301">
              <w:rPr>
                <w:rFonts w:asciiTheme="majorHAnsi" w:hAnsiTheme="majorHAnsi"/>
                <w:sz w:val="20"/>
              </w:rPr>
              <w:t>To ensure goods and materials are promptly delivered, and are stored in a safe secure manner</w:t>
            </w:r>
          </w:p>
          <w:p w:rsidR="008E4301" w:rsidRPr="008E4301" w:rsidRDefault="008E4301" w:rsidP="008E4301">
            <w:pPr>
              <w:pStyle w:val="ListParagraph"/>
              <w:numPr>
                <w:ilvl w:val="0"/>
                <w:numId w:val="17"/>
              </w:numPr>
              <w:jc w:val="both"/>
              <w:rPr>
                <w:rFonts w:asciiTheme="majorHAnsi" w:hAnsiTheme="majorHAnsi"/>
                <w:sz w:val="20"/>
              </w:rPr>
            </w:pPr>
            <w:r w:rsidRPr="008E4301">
              <w:rPr>
                <w:rFonts w:asciiTheme="majorHAnsi" w:hAnsiTheme="majorHAnsi"/>
                <w:sz w:val="20"/>
              </w:rPr>
              <w:t>To review spare items in storage, ensuring especially that caretakers’ storage areas are tidy and safe, and that unnecessary items are disposed of in a timely and environmentally acceptable manner.</w:t>
            </w:r>
          </w:p>
          <w:p w:rsidR="008E4301" w:rsidRPr="008E4301" w:rsidRDefault="008E4301" w:rsidP="008E4301">
            <w:pPr>
              <w:pStyle w:val="ListParagraph"/>
              <w:numPr>
                <w:ilvl w:val="0"/>
                <w:numId w:val="17"/>
              </w:numPr>
              <w:jc w:val="both"/>
              <w:rPr>
                <w:rFonts w:asciiTheme="majorHAnsi" w:hAnsiTheme="majorHAnsi"/>
                <w:sz w:val="20"/>
              </w:rPr>
            </w:pPr>
            <w:r w:rsidRPr="008E4301">
              <w:rPr>
                <w:rFonts w:asciiTheme="majorHAnsi" w:hAnsiTheme="majorHAnsi"/>
                <w:sz w:val="20"/>
              </w:rPr>
              <w:t>To ensure the setting out and putting away of furniture for examinations, meetings, dinner time, lettings etc.</w:t>
            </w:r>
          </w:p>
          <w:p w:rsidR="008E4301" w:rsidRPr="008E4301" w:rsidRDefault="008E4301" w:rsidP="008E4301">
            <w:pPr>
              <w:pStyle w:val="ListParagraph"/>
              <w:numPr>
                <w:ilvl w:val="0"/>
                <w:numId w:val="17"/>
              </w:numPr>
              <w:jc w:val="both"/>
              <w:rPr>
                <w:rFonts w:asciiTheme="majorHAnsi" w:hAnsiTheme="majorHAnsi"/>
                <w:sz w:val="20"/>
              </w:rPr>
            </w:pPr>
            <w:r w:rsidRPr="008E4301">
              <w:rPr>
                <w:rFonts w:asciiTheme="majorHAnsi" w:hAnsiTheme="majorHAnsi"/>
                <w:sz w:val="20"/>
              </w:rPr>
              <w:t>To ensure that furniture, stock and equipment are safely moved around the premises when required.</w:t>
            </w:r>
          </w:p>
          <w:p w:rsidR="008E4301" w:rsidRPr="00E8743D" w:rsidRDefault="008E4301" w:rsidP="008E4301">
            <w:pPr>
              <w:pStyle w:val="ListParagraph"/>
              <w:numPr>
                <w:ilvl w:val="0"/>
                <w:numId w:val="17"/>
              </w:numPr>
              <w:jc w:val="both"/>
              <w:rPr>
                <w:rFonts w:asciiTheme="majorHAnsi" w:hAnsiTheme="majorHAnsi"/>
                <w:sz w:val="20"/>
              </w:rPr>
            </w:pPr>
            <w:r w:rsidRPr="008E4301">
              <w:rPr>
                <w:rFonts w:asciiTheme="majorHAnsi" w:hAnsiTheme="majorHAnsi"/>
                <w:sz w:val="20"/>
              </w:rPr>
              <w:t>To drive school vehicles for the purpose of collecting materials and taking vehicles for servicing</w:t>
            </w:r>
          </w:p>
          <w:p w:rsidR="008E4301" w:rsidRPr="008E4301" w:rsidRDefault="008E4301" w:rsidP="008E4301">
            <w:pPr>
              <w:ind w:firstLine="720"/>
              <w:jc w:val="both"/>
              <w:rPr>
                <w:rFonts w:asciiTheme="majorHAnsi" w:hAnsiTheme="majorHAnsi"/>
                <w:b/>
                <w:color w:val="C00000"/>
                <w:sz w:val="10"/>
              </w:rPr>
            </w:pPr>
          </w:p>
          <w:p w:rsidR="008E4301" w:rsidRDefault="006D452A" w:rsidP="008E4301">
            <w:pPr>
              <w:jc w:val="both"/>
              <w:rPr>
                <w:rFonts w:asciiTheme="majorHAnsi" w:hAnsiTheme="majorHAnsi"/>
                <w:b/>
                <w:color w:val="C00000"/>
                <w:sz w:val="20"/>
              </w:rPr>
            </w:pPr>
            <w:r>
              <w:rPr>
                <w:rFonts w:asciiTheme="majorHAnsi" w:hAnsiTheme="majorHAnsi"/>
                <w:b/>
                <w:color w:val="C00000"/>
                <w:sz w:val="20"/>
              </w:rPr>
              <w:t>Building Systems</w:t>
            </w:r>
          </w:p>
          <w:p w:rsidR="006D452A" w:rsidRPr="006D452A" w:rsidRDefault="006D452A" w:rsidP="006D452A">
            <w:pPr>
              <w:pStyle w:val="ListParagraph"/>
              <w:numPr>
                <w:ilvl w:val="0"/>
                <w:numId w:val="17"/>
              </w:numPr>
              <w:jc w:val="both"/>
              <w:rPr>
                <w:rFonts w:asciiTheme="majorHAnsi" w:hAnsiTheme="majorHAnsi"/>
                <w:sz w:val="20"/>
              </w:rPr>
            </w:pPr>
            <w:r w:rsidRPr="006D452A">
              <w:rPr>
                <w:rFonts w:asciiTheme="majorHAnsi" w:hAnsiTheme="majorHAnsi"/>
                <w:sz w:val="20"/>
              </w:rPr>
              <w:t>To maintain up to date records and plans of the location and condition of building systems.</w:t>
            </w:r>
          </w:p>
          <w:p w:rsidR="006D452A" w:rsidRPr="006D452A" w:rsidRDefault="006D452A" w:rsidP="006D452A">
            <w:pPr>
              <w:pStyle w:val="ListParagraph"/>
              <w:numPr>
                <w:ilvl w:val="0"/>
                <w:numId w:val="17"/>
              </w:numPr>
              <w:jc w:val="both"/>
              <w:rPr>
                <w:rFonts w:asciiTheme="majorHAnsi" w:hAnsiTheme="majorHAnsi"/>
                <w:sz w:val="20"/>
              </w:rPr>
            </w:pPr>
            <w:r w:rsidRPr="006D452A">
              <w:rPr>
                <w:rFonts w:asciiTheme="majorHAnsi" w:hAnsiTheme="majorHAnsi"/>
                <w:sz w:val="20"/>
              </w:rPr>
              <w:t>To have a working knowledge of the location and operation of various buildings systems, and contribute to their efficient operation, including but not limited to:</w:t>
            </w:r>
          </w:p>
          <w:p w:rsidR="006D452A" w:rsidRPr="006D452A" w:rsidRDefault="006D452A" w:rsidP="006D452A">
            <w:pPr>
              <w:pStyle w:val="ListParagraph"/>
              <w:numPr>
                <w:ilvl w:val="1"/>
                <w:numId w:val="17"/>
              </w:numPr>
              <w:jc w:val="both"/>
              <w:rPr>
                <w:rFonts w:asciiTheme="majorHAnsi" w:hAnsiTheme="majorHAnsi"/>
                <w:sz w:val="20"/>
              </w:rPr>
            </w:pPr>
            <w:r w:rsidRPr="006D452A">
              <w:rPr>
                <w:rFonts w:asciiTheme="majorHAnsi" w:hAnsiTheme="majorHAnsi"/>
                <w:sz w:val="20"/>
              </w:rPr>
              <w:t>Electricity supply, distribution and fuse panels,</w:t>
            </w:r>
          </w:p>
          <w:p w:rsidR="006D452A" w:rsidRPr="006D452A" w:rsidRDefault="006D452A" w:rsidP="006D452A">
            <w:pPr>
              <w:pStyle w:val="ListParagraph"/>
              <w:numPr>
                <w:ilvl w:val="1"/>
                <w:numId w:val="17"/>
              </w:numPr>
              <w:jc w:val="both"/>
              <w:rPr>
                <w:rFonts w:asciiTheme="majorHAnsi" w:hAnsiTheme="majorHAnsi"/>
                <w:sz w:val="20"/>
              </w:rPr>
            </w:pPr>
            <w:r w:rsidRPr="006D452A">
              <w:rPr>
                <w:rFonts w:asciiTheme="majorHAnsi" w:hAnsiTheme="majorHAnsi"/>
                <w:sz w:val="20"/>
              </w:rPr>
              <w:t>Lesson bells system, Lighting control systems, Emergency Lighting systems,</w:t>
            </w:r>
          </w:p>
          <w:p w:rsidR="006D452A" w:rsidRPr="006D452A" w:rsidRDefault="006D452A" w:rsidP="006D452A">
            <w:pPr>
              <w:pStyle w:val="ListParagraph"/>
              <w:numPr>
                <w:ilvl w:val="1"/>
                <w:numId w:val="17"/>
              </w:numPr>
              <w:jc w:val="both"/>
              <w:rPr>
                <w:rFonts w:asciiTheme="majorHAnsi" w:hAnsiTheme="majorHAnsi"/>
                <w:sz w:val="20"/>
              </w:rPr>
            </w:pPr>
            <w:r w:rsidRPr="006D452A">
              <w:rPr>
                <w:rFonts w:asciiTheme="majorHAnsi" w:hAnsiTheme="majorHAnsi"/>
                <w:sz w:val="20"/>
              </w:rPr>
              <w:t>Intruder Alarm system and CCTV system,</w:t>
            </w:r>
          </w:p>
          <w:p w:rsidR="006D452A" w:rsidRPr="006D452A" w:rsidRDefault="006D452A" w:rsidP="006D452A">
            <w:pPr>
              <w:pStyle w:val="ListParagraph"/>
              <w:numPr>
                <w:ilvl w:val="1"/>
                <w:numId w:val="17"/>
              </w:numPr>
              <w:jc w:val="both"/>
              <w:rPr>
                <w:rFonts w:asciiTheme="majorHAnsi" w:hAnsiTheme="majorHAnsi"/>
                <w:sz w:val="20"/>
              </w:rPr>
            </w:pPr>
            <w:r w:rsidRPr="006D452A">
              <w:rPr>
                <w:rFonts w:asciiTheme="majorHAnsi" w:hAnsiTheme="majorHAnsi"/>
                <w:sz w:val="20"/>
              </w:rPr>
              <w:t>Fire prevention and alarm system,</w:t>
            </w:r>
          </w:p>
          <w:p w:rsidR="006D452A" w:rsidRPr="006D452A" w:rsidRDefault="006D452A" w:rsidP="006D452A">
            <w:pPr>
              <w:pStyle w:val="ListParagraph"/>
              <w:numPr>
                <w:ilvl w:val="1"/>
                <w:numId w:val="17"/>
              </w:numPr>
              <w:jc w:val="both"/>
              <w:rPr>
                <w:rFonts w:asciiTheme="majorHAnsi" w:hAnsiTheme="majorHAnsi"/>
                <w:sz w:val="20"/>
              </w:rPr>
            </w:pPr>
            <w:r w:rsidRPr="006D452A">
              <w:rPr>
                <w:rFonts w:asciiTheme="majorHAnsi" w:hAnsiTheme="majorHAnsi"/>
                <w:sz w:val="20"/>
              </w:rPr>
              <w:t>Heating and building energy management system,</w:t>
            </w:r>
          </w:p>
          <w:p w:rsidR="006D452A" w:rsidRPr="006D452A" w:rsidRDefault="006D452A" w:rsidP="006D452A">
            <w:pPr>
              <w:pStyle w:val="ListParagraph"/>
              <w:numPr>
                <w:ilvl w:val="1"/>
                <w:numId w:val="17"/>
              </w:numPr>
              <w:jc w:val="both"/>
              <w:rPr>
                <w:rFonts w:asciiTheme="majorHAnsi" w:hAnsiTheme="majorHAnsi"/>
                <w:sz w:val="20"/>
              </w:rPr>
            </w:pPr>
            <w:r w:rsidRPr="006D452A">
              <w:rPr>
                <w:rFonts w:asciiTheme="majorHAnsi" w:hAnsiTheme="majorHAnsi"/>
                <w:sz w:val="20"/>
              </w:rPr>
              <w:t xml:space="preserve">Hot and </w:t>
            </w:r>
            <w:r w:rsidRPr="006D452A">
              <w:rPr>
                <w:rFonts w:asciiTheme="majorHAnsi" w:hAnsiTheme="majorHAnsi"/>
                <w:sz w:val="20"/>
              </w:rPr>
              <w:t>cold</w:t>
            </w:r>
            <w:r>
              <w:rPr>
                <w:rFonts w:asciiTheme="majorHAnsi" w:hAnsiTheme="majorHAnsi"/>
                <w:sz w:val="20"/>
              </w:rPr>
              <w:t xml:space="preserve"> </w:t>
            </w:r>
            <w:r w:rsidRPr="006D452A">
              <w:rPr>
                <w:rFonts w:asciiTheme="majorHAnsi" w:hAnsiTheme="majorHAnsi"/>
                <w:sz w:val="20"/>
              </w:rPr>
              <w:t>water</w:t>
            </w:r>
            <w:r w:rsidRPr="006D452A">
              <w:rPr>
                <w:rFonts w:asciiTheme="majorHAnsi" w:hAnsiTheme="majorHAnsi"/>
                <w:sz w:val="20"/>
              </w:rPr>
              <w:t xml:space="preserve"> distribution and storage systems, water pressurisation systems,</w:t>
            </w:r>
          </w:p>
          <w:p w:rsidR="006D452A" w:rsidRPr="006D452A" w:rsidRDefault="006D452A" w:rsidP="006D452A">
            <w:pPr>
              <w:pStyle w:val="ListParagraph"/>
              <w:numPr>
                <w:ilvl w:val="1"/>
                <w:numId w:val="17"/>
              </w:numPr>
              <w:jc w:val="both"/>
              <w:rPr>
                <w:rFonts w:asciiTheme="majorHAnsi" w:hAnsiTheme="majorHAnsi"/>
                <w:sz w:val="20"/>
              </w:rPr>
            </w:pPr>
            <w:r w:rsidRPr="006D452A">
              <w:rPr>
                <w:rFonts w:asciiTheme="majorHAnsi" w:hAnsiTheme="majorHAnsi"/>
                <w:sz w:val="20"/>
              </w:rPr>
              <w:t>Drainage and sewer systems including foul and top-water drains, down pipes etc,</w:t>
            </w:r>
          </w:p>
          <w:p w:rsidR="006D452A" w:rsidRPr="006D452A" w:rsidRDefault="006D452A" w:rsidP="006D452A">
            <w:pPr>
              <w:pStyle w:val="ListParagraph"/>
              <w:numPr>
                <w:ilvl w:val="1"/>
                <w:numId w:val="17"/>
              </w:numPr>
              <w:jc w:val="both"/>
              <w:rPr>
                <w:rFonts w:asciiTheme="majorHAnsi" w:hAnsiTheme="majorHAnsi"/>
                <w:sz w:val="20"/>
              </w:rPr>
            </w:pPr>
            <w:r w:rsidRPr="006D452A">
              <w:rPr>
                <w:rFonts w:asciiTheme="majorHAnsi" w:hAnsiTheme="majorHAnsi"/>
                <w:sz w:val="20"/>
              </w:rPr>
              <w:t>Locking, key and security access systems.</w:t>
            </w:r>
          </w:p>
          <w:p w:rsidR="006D452A" w:rsidRDefault="006D452A" w:rsidP="008E4301">
            <w:pPr>
              <w:jc w:val="both"/>
              <w:rPr>
                <w:rFonts w:asciiTheme="majorHAnsi" w:hAnsiTheme="majorHAnsi"/>
                <w:b/>
                <w:color w:val="C00000"/>
                <w:sz w:val="20"/>
              </w:rPr>
            </w:pPr>
          </w:p>
          <w:p w:rsidR="008E4301" w:rsidRDefault="006D452A" w:rsidP="008E4301">
            <w:pPr>
              <w:jc w:val="both"/>
              <w:rPr>
                <w:rFonts w:asciiTheme="majorHAnsi" w:hAnsiTheme="majorHAnsi"/>
                <w:b/>
                <w:color w:val="C00000"/>
                <w:sz w:val="20"/>
              </w:rPr>
            </w:pPr>
            <w:r>
              <w:rPr>
                <w:rFonts w:asciiTheme="majorHAnsi" w:hAnsiTheme="majorHAnsi"/>
                <w:b/>
                <w:color w:val="C00000"/>
                <w:sz w:val="20"/>
              </w:rPr>
              <w:lastRenderedPageBreak/>
              <w:t>Maintenance and Safety</w:t>
            </w:r>
          </w:p>
          <w:p w:rsidR="006D452A" w:rsidRPr="006D452A" w:rsidRDefault="006D452A" w:rsidP="006D452A">
            <w:pPr>
              <w:pStyle w:val="ListParagraph"/>
              <w:numPr>
                <w:ilvl w:val="0"/>
                <w:numId w:val="17"/>
              </w:numPr>
              <w:jc w:val="both"/>
              <w:rPr>
                <w:rFonts w:asciiTheme="majorHAnsi" w:hAnsiTheme="majorHAnsi"/>
                <w:sz w:val="20"/>
              </w:rPr>
            </w:pPr>
            <w:r w:rsidRPr="006D452A">
              <w:rPr>
                <w:rFonts w:asciiTheme="majorHAnsi" w:hAnsiTheme="majorHAnsi"/>
                <w:sz w:val="20"/>
              </w:rPr>
              <w:t xml:space="preserve">Safeguard health and safety, taking reasonable care of him/herself and all persons under his/her control and guidance in accordance with the provision of health and safety legislation. </w:t>
            </w:r>
          </w:p>
          <w:p w:rsidR="006D452A" w:rsidRPr="006D452A" w:rsidRDefault="006D452A" w:rsidP="006D452A">
            <w:pPr>
              <w:pStyle w:val="ListParagraph"/>
              <w:numPr>
                <w:ilvl w:val="0"/>
                <w:numId w:val="17"/>
              </w:numPr>
              <w:jc w:val="both"/>
              <w:rPr>
                <w:rFonts w:asciiTheme="majorHAnsi" w:hAnsiTheme="majorHAnsi"/>
                <w:sz w:val="20"/>
              </w:rPr>
            </w:pPr>
            <w:r w:rsidRPr="006D452A">
              <w:rPr>
                <w:rFonts w:asciiTheme="majorHAnsi" w:hAnsiTheme="majorHAnsi"/>
                <w:sz w:val="20"/>
              </w:rPr>
              <w:t>To undertake specific health and safety management responsibilities described in the school Health &amp; Safety Policy.</w:t>
            </w:r>
          </w:p>
          <w:p w:rsidR="006D452A" w:rsidRPr="006D452A" w:rsidRDefault="006D452A" w:rsidP="006D452A">
            <w:pPr>
              <w:pStyle w:val="ListParagraph"/>
              <w:numPr>
                <w:ilvl w:val="0"/>
                <w:numId w:val="17"/>
              </w:numPr>
              <w:jc w:val="both"/>
              <w:rPr>
                <w:rFonts w:asciiTheme="majorHAnsi" w:hAnsiTheme="majorHAnsi"/>
                <w:sz w:val="20"/>
              </w:rPr>
            </w:pPr>
            <w:r w:rsidRPr="006D452A">
              <w:rPr>
                <w:rFonts w:asciiTheme="majorHAnsi" w:hAnsiTheme="majorHAnsi"/>
                <w:sz w:val="20"/>
              </w:rPr>
              <w:t>To undertake and maintain up to date COSHH, manual handling and other risk assessments.</w:t>
            </w:r>
          </w:p>
          <w:p w:rsidR="006D452A" w:rsidRPr="006D452A" w:rsidRDefault="006D452A" w:rsidP="006D452A">
            <w:pPr>
              <w:pStyle w:val="ListParagraph"/>
              <w:numPr>
                <w:ilvl w:val="0"/>
                <w:numId w:val="17"/>
              </w:numPr>
              <w:jc w:val="both"/>
              <w:rPr>
                <w:rFonts w:asciiTheme="majorHAnsi" w:hAnsiTheme="majorHAnsi"/>
                <w:sz w:val="20"/>
              </w:rPr>
            </w:pPr>
            <w:r w:rsidRPr="006D452A">
              <w:rPr>
                <w:rFonts w:asciiTheme="majorHAnsi" w:hAnsiTheme="majorHAnsi"/>
                <w:sz w:val="20"/>
              </w:rPr>
              <w:t>To hold and maintain appropriate qualifications to erect and use scaffold towers, use woodworking machines.</w:t>
            </w:r>
          </w:p>
          <w:p w:rsidR="006D452A" w:rsidRPr="006D452A" w:rsidRDefault="006D452A" w:rsidP="006D452A">
            <w:pPr>
              <w:pStyle w:val="ListParagraph"/>
              <w:numPr>
                <w:ilvl w:val="0"/>
                <w:numId w:val="17"/>
              </w:numPr>
              <w:jc w:val="both"/>
              <w:rPr>
                <w:rFonts w:asciiTheme="majorHAnsi" w:hAnsiTheme="majorHAnsi"/>
                <w:sz w:val="20"/>
              </w:rPr>
            </w:pPr>
            <w:r w:rsidRPr="006D452A">
              <w:rPr>
                <w:rFonts w:asciiTheme="majorHAnsi" w:hAnsiTheme="majorHAnsi"/>
                <w:sz w:val="20"/>
              </w:rPr>
              <w:t>To hold a current relevant First Aid qualification.</w:t>
            </w:r>
          </w:p>
          <w:p w:rsidR="006D452A" w:rsidRPr="006D452A" w:rsidRDefault="006D452A" w:rsidP="006D452A">
            <w:pPr>
              <w:pStyle w:val="ListParagraph"/>
              <w:numPr>
                <w:ilvl w:val="0"/>
                <w:numId w:val="17"/>
              </w:numPr>
              <w:jc w:val="both"/>
              <w:rPr>
                <w:rFonts w:asciiTheme="majorHAnsi" w:hAnsiTheme="majorHAnsi"/>
                <w:sz w:val="20"/>
              </w:rPr>
            </w:pPr>
            <w:r w:rsidRPr="006D452A">
              <w:rPr>
                <w:rFonts w:asciiTheme="majorHAnsi" w:hAnsiTheme="majorHAnsi"/>
                <w:sz w:val="20"/>
              </w:rPr>
              <w:t xml:space="preserve">To ensure and quality assure the </w:t>
            </w:r>
            <w:r w:rsidRPr="006D452A">
              <w:rPr>
                <w:rFonts w:asciiTheme="majorHAnsi" w:hAnsiTheme="majorHAnsi"/>
                <w:sz w:val="20"/>
              </w:rPr>
              <w:t>cost-effective</w:t>
            </w:r>
            <w:r w:rsidRPr="006D452A">
              <w:rPr>
                <w:rFonts w:asciiTheme="majorHAnsi" w:hAnsiTheme="majorHAnsi"/>
                <w:sz w:val="20"/>
              </w:rPr>
              <w:t xml:space="preserve"> resolution of site maintenance issues. This may include, but is not limited to:</w:t>
            </w:r>
          </w:p>
          <w:p w:rsidR="006D452A" w:rsidRPr="006D452A" w:rsidRDefault="006D452A" w:rsidP="006D452A">
            <w:pPr>
              <w:pStyle w:val="ListParagraph"/>
              <w:numPr>
                <w:ilvl w:val="1"/>
                <w:numId w:val="17"/>
              </w:numPr>
              <w:jc w:val="both"/>
              <w:rPr>
                <w:rFonts w:asciiTheme="majorHAnsi" w:hAnsiTheme="majorHAnsi"/>
                <w:sz w:val="20"/>
              </w:rPr>
            </w:pPr>
            <w:r w:rsidRPr="006D452A">
              <w:rPr>
                <w:rFonts w:asciiTheme="majorHAnsi" w:hAnsiTheme="majorHAnsi"/>
                <w:sz w:val="20"/>
              </w:rPr>
              <w:t>To carry out periodic condition surveys in relation to maintenance, furniture, decoration, curtains and blinds, floor and stair surfaces, etc, ensuring sufficiency and suitability for use.</w:t>
            </w:r>
          </w:p>
          <w:p w:rsidR="006D452A" w:rsidRPr="006D452A" w:rsidRDefault="006D452A" w:rsidP="006D452A">
            <w:pPr>
              <w:pStyle w:val="ListParagraph"/>
              <w:numPr>
                <w:ilvl w:val="1"/>
                <w:numId w:val="17"/>
              </w:numPr>
              <w:jc w:val="both"/>
              <w:rPr>
                <w:rFonts w:asciiTheme="majorHAnsi" w:hAnsiTheme="majorHAnsi"/>
                <w:sz w:val="20"/>
              </w:rPr>
            </w:pPr>
            <w:r w:rsidRPr="006D452A">
              <w:rPr>
                <w:rFonts w:asciiTheme="majorHAnsi" w:hAnsiTheme="majorHAnsi"/>
                <w:sz w:val="20"/>
              </w:rPr>
              <w:t>To carry out maintenance and repairs within the limit of his/her competence.</w:t>
            </w:r>
          </w:p>
          <w:p w:rsidR="008E4301" w:rsidRPr="00E8743D" w:rsidRDefault="006D452A" w:rsidP="006D452A">
            <w:pPr>
              <w:pStyle w:val="ListParagraph"/>
              <w:numPr>
                <w:ilvl w:val="1"/>
                <w:numId w:val="17"/>
              </w:numPr>
              <w:jc w:val="both"/>
              <w:rPr>
                <w:rFonts w:asciiTheme="majorHAnsi" w:hAnsiTheme="majorHAnsi"/>
                <w:sz w:val="20"/>
              </w:rPr>
            </w:pPr>
            <w:r w:rsidRPr="006D452A">
              <w:rPr>
                <w:rFonts w:asciiTheme="majorHAnsi" w:hAnsiTheme="majorHAnsi"/>
                <w:sz w:val="20"/>
              </w:rPr>
              <w:t>To wear and use appropriate personal protective clothing and equipment.</w:t>
            </w:r>
          </w:p>
          <w:p w:rsidR="006D452A" w:rsidRDefault="006D452A" w:rsidP="00F30CE3">
            <w:pPr>
              <w:jc w:val="both"/>
              <w:rPr>
                <w:rFonts w:asciiTheme="majorHAnsi" w:hAnsiTheme="majorHAnsi"/>
                <w:b/>
                <w:color w:val="C00000"/>
                <w:sz w:val="20"/>
              </w:rPr>
            </w:pPr>
          </w:p>
          <w:p w:rsidR="006F4C86" w:rsidRPr="00D95B5C" w:rsidRDefault="00E8743D" w:rsidP="00F30CE3">
            <w:pPr>
              <w:jc w:val="both"/>
              <w:rPr>
                <w:rFonts w:asciiTheme="majorHAnsi" w:hAnsiTheme="majorHAnsi"/>
                <w:b/>
                <w:color w:val="C00000"/>
                <w:sz w:val="20"/>
              </w:rPr>
            </w:pPr>
            <w:r>
              <w:rPr>
                <w:rFonts w:asciiTheme="majorHAnsi" w:hAnsiTheme="majorHAnsi"/>
                <w:b/>
                <w:color w:val="C00000"/>
                <w:sz w:val="20"/>
              </w:rPr>
              <w:t>Additional Information</w:t>
            </w:r>
          </w:p>
          <w:p w:rsidR="006F4C86" w:rsidRPr="00D95B5C" w:rsidRDefault="00E8743D" w:rsidP="00F30CE3">
            <w:pPr>
              <w:jc w:val="both"/>
              <w:rPr>
                <w:rFonts w:asciiTheme="majorHAnsi" w:hAnsiTheme="majorHAnsi"/>
                <w:sz w:val="20"/>
              </w:rPr>
            </w:pPr>
            <w:r>
              <w:rPr>
                <w:rFonts w:asciiTheme="majorHAnsi" w:hAnsiTheme="majorHAnsi"/>
                <w:sz w:val="20"/>
              </w:rPr>
              <w:t xml:space="preserve">Although a </w:t>
            </w:r>
            <w:r w:rsidR="006D452A">
              <w:rPr>
                <w:rFonts w:asciiTheme="majorHAnsi" w:hAnsiTheme="majorHAnsi"/>
                <w:sz w:val="20"/>
              </w:rPr>
              <w:t>37-hour</w:t>
            </w:r>
            <w:r w:rsidRPr="00E8743D">
              <w:rPr>
                <w:rFonts w:asciiTheme="majorHAnsi" w:hAnsiTheme="majorHAnsi"/>
                <w:sz w:val="20"/>
              </w:rPr>
              <w:t xml:space="preserve"> week is in operation, the nature of the post requires flexible working patterns to</w:t>
            </w:r>
            <w:r>
              <w:rPr>
                <w:rFonts w:asciiTheme="majorHAnsi" w:hAnsiTheme="majorHAnsi"/>
                <w:sz w:val="20"/>
              </w:rPr>
              <w:t xml:space="preserve"> meet the needs of the Academy and</w:t>
            </w:r>
            <w:r w:rsidRPr="00E8743D">
              <w:rPr>
                <w:rFonts w:asciiTheme="majorHAnsi" w:hAnsiTheme="majorHAnsi"/>
                <w:sz w:val="20"/>
              </w:rPr>
              <w:t xml:space="preserve"> Trust. Consequently, working arrangements will be determined by the </w:t>
            </w:r>
            <w:r>
              <w:rPr>
                <w:rFonts w:asciiTheme="majorHAnsi" w:hAnsiTheme="majorHAnsi"/>
                <w:sz w:val="20"/>
              </w:rPr>
              <w:t>Head Teacher</w:t>
            </w:r>
            <w:r w:rsidRPr="00E8743D">
              <w:rPr>
                <w:rFonts w:asciiTheme="majorHAnsi" w:hAnsiTheme="majorHAnsi"/>
                <w:sz w:val="20"/>
              </w:rPr>
              <w:t xml:space="preserve"> and/or Trust Estates and Facilities Manager.  Prolonged working above the 37 hours may attract time off in lieu where this is agreed in advance.</w:t>
            </w:r>
            <w:r w:rsidR="00F30CE3">
              <w:t xml:space="preserve"> </w:t>
            </w:r>
          </w:p>
          <w:p w:rsidR="006F4C86" w:rsidRDefault="006F4C86" w:rsidP="00F30CE3">
            <w:pPr>
              <w:jc w:val="both"/>
              <w:rPr>
                <w:rFonts w:asciiTheme="majorHAnsi" w:hAnsiTheme="majorHAnsi"/>
                <w:sz w:val="20"/>
              </w:rPr>
            </w:pPr>
          </w:p>
          <w:p w:rsidR="00F30CE3" w:rsidRPr="00F30CE3" w:rsidRDefault="00F30CE3" w:rsidP="00F30CE3">
            <w:pPr>
              <w:jc w:val="both"/>
              <w:rPr>
                <w:rFonts w:asciiTheme="majorHAnsi" w:hAnsiTheme="majorHAnsi"/>
                <w:b/>
                <w:color w:val="C00000"/>
                <w:sz w:val="20"/>
              </w:rPr>
            </w:pPr>
            <w:r w:rsidRPr="00F30CE3">
              <w:rPr>
                <w:rFonts w:asciiTheme="majorHAnsi" w:hAnsiTheme="majorHAnsi"/>
                <w:b/>
                <w:color w:val="C00000"/>
                <w:sz w:val="20"/>
              </w:rPr>
              <w:t>Safeguarding</w:t>
            </w:r>
          </w:p>
          <w:p w:rsidR="00F30CE3" w:rsidRDefault="00E8743D" w:rsidP="00F30CE3">
            <w:pPr>
              <w:jc w:val="both"/>
              <w:rPr>
                <w:rFonts w:asciiTheme="majorHAnsi" w:hAnsiTheme="majorHAnsi"/>
                <w:sz w:val="20"/>
              </w:rPr>
            </w:pPr>
            <w:r>
              <w:rPr>
                <w:rFonts w:asciiTheme="majorHAnsi" w:hAnsiTheme="majorHAnsi"/>
                <w:sz w:val="20"/>
              </w:rPr>
              <w:t>Staff</w:t>
            </w:r>
            <w:r w:rsidR="00F30CE3" w:rsidRPr="00F30CE3">
              <w:rPr>
                <w:rFonts w:asciiTheme="majorHAnsi" w:hAnsiTheme="majorHAnsi"/>
                <w:sz w:val="20"/>
              </w:rPr>
              <w:t xml:space="preserve"> are expected to uphold the School’s policies in respect of Safeguarding and Child</w:t>
            </w:r>
            <w:r w:rsidR="00F30CE3">
              <w:rPr>
                <w:rFonts w:asciiTheme="majorHAnsi" w:hAnsiTheme="majorHAnsi"/>
                <w:sz w:val="20"/>
              </w:rPr>
              <w:t xml:space="preserve"> </w:t>
            </w:r>
            <w:r w:rsidR="00F30CE3" w:rsidRPr="00F30CE3">
              <w:rPr>
                <w:rFonts w:asciiTheme="majorHAnsi" w:hAnsiTheme="majorHAnsi"/>
                <w:sz w:val="20"/>
              </w:rPr>
              <w:t>Protection and ensure the safety and well-being of all learners</w:t>
            </w:r>
            <w:r w:rsidR="00F30CE3">
              <w:rPr>
                <w:rFonts w:asciiTheme="majorHAnsi" w:hAnsiTheme="majorHAnsi"/>
                <w:sz w:val="20"/>
              </w:rPr>
              <w:t>.</w:t>
            </w:r>
          </w:p>
          <w:p w:rsidR="000E54EE" w:rsidRPr="00E8743D" w:rsidRDefault="00F30CE3" w:rsidP="00F30CE3">
            <w:pPr>
              <w:jc w:val="both"/>
              <w:rPr>
                <w:rFonts w:ascii="Calibri" w:hAnsi="Calibri" w:cs="Arial"/>
                <w:sz w:val="12"/>
                <w:szCs w:val="12"/>
              </w:rPr>
            </w:pPr>
            <w:r w:rsidRPr="00F30CE3">
              <w:rPr>
                <w:rFonts w:ascii="Calibri" w:hAnsi="Calibri" w:cs="Arial"/>
                <w:sz w:val="20"/>
                <w:szCs w:val="22"/>
              </w:rPr>
              <w:t xml:space="preserve"> </w:t>
            </w:r>
          </w:p>
          <w:p w:rsidR="00F011F4" w:rsidRDefault="00F30CE3" w:rsidP="00F30CE3">
            <w:pPr>
              <w:jc w:val="both"/>
              <w:rPr>
                <w:rFonts w:ascii="Calibri" w:hAnsi="Calibri" w:cs="Arial"/>
                <w:sz w:val="20"/>
                <w:szCs w:val="22"/>
              </w:rPr>
            </w:pPr>
            <w:r w:rsidRPr="00F30CE3">
              <w:rPr>
                <w:rFonts w:ascii="Calibri" w:hAnsi="Calibri" w:cs="Arial"/>
                <w:sz w:val="20"/>
                <w:szCs w:val="22"/>
              </w:rPr>
              <w:t>This job description is not a comprehensive statement of procedures and tasks, but sets out the main</w:t>
            </w:r>
            <w:r>
              <w:rPr>
                <w:rFonts w:ascii="Calibri" w:hAnsi="Calibri" w:cs="Arial"/>
                <w:sz w:val="20"/>
                <w:szCs w:val="22"/>
              </w:rPr>
              <w:t xml:space="preserve"> </w:t>
            </w:r>
            <w:r w:rsidRPr="00F30CE3">
              <w:rPr>
                <w:rFonts w:ascii="Calibri" w:hAnsi="Calibri" w:cs="Arial"/>
                <w:sz w:val="20"/>
                <w:szCs w:val="22"/>
              </w:rPr>
              <w:t>expectations of the school in relation to the post holder’s professional responsibilities and duties.</w:t>
            </w:r>
          </w:p>
          <w:p w:rsidR="00E8743D" w:rsidRDefault="00E8743D" w:rsidP="00F30CE3">
            <w:pPr>
              <w:jc w:val="both"/>
              <w:rPr>
                <w:rFonts w:asciiTheme="majorHAnsi" w:hAnsiTheme="majorHAnsi"/>
                <w:b/>
                <w:color w:val="C00000"/>
                <w:sz w:val="20"/>
              </w:rPr>
            </w:pPr>
          </w:p>
          <w:p w:rsidR="00F011F4" w:rsidRPr="00F011F4" w:rsidRDefault="00F011F4" w:rsidP="00F30CE3">
            <w:pPr>
              <w:jc w:val="both"/>
              <w:rPr>
                <w:rFonts w:asciiTheme="majorHAnsi" w:hAnsiTheme="majorHAnsi"/>
                <w:b/>
                <w:color w:val="C00000"/>
                <w:sz w:val="20"/>
              </w:rPr>
            </w:pPr>
            <w:r w:rsidRPr="00F011F4">
              <w:rPr>
                <w:rFonts w:asciiTheme="majorHAnsi" w:hAnsiTheme="majorHAnsi"/>
                <w:b/>
                <w:color w:val="C00000"/>
                <w:sz w:val="20"/>
              </w:rPr>
              <w:t>Other duties</w:t>
            </w:r>
          </w:p>
          <w:p w:rsidR="00F011F4" w:rsidRPr="004469CB" w:rsidRDefault="00F011F4" w:rsidP="00F30CE3">
            <w:pPr>
              <w:jc w:val="both"/>
              <w:rPr>
                <w:rFonts w:ascii="Calibri" w:eastAsia="Times New Roman" w:hAnsi="Calibri"/>
                <w:sz w:val="20"/>
                <w:szCs w:val="24"/>
                <w:lang w:eastAsia="en-GB"/>
              </w:rPr>
            </w:pPr>
            <w:r w:rsidRPr="004469CB">
              <w:rPr>
                <w:rFonts w:ascii="Calibri" w:eastAsia="Times New Roman" w:hAnsi="Calibri"/>
                <w:sz w:val="20"/>
                <w:szCs w:val="24"/>
                <w:lang w:eastAsia="en-GB"/>
              </w:rPr>
              <w:t>Undertaking any other duties, which may reasonably be regarded as within the nature and the responsibilities/grade of the post, subject to the proviso that normally any changes of a permanent nature shall be incorporated into the job description in specific terms.</w:t>
            </w:r>
          </w:p>
          <w:p w:rsidR="00F011F4" w:rsidRPr="004469CB" w:rsidRDefault="00F011F4" w:rsidP="00F30CE3">
            <w:pPr>
              <w:jc w:val="both"/>
              <w:rPr>
                <w:rFonts w:ascii="Calibri" w:hAnsi="Calibri"/>
                <w:sz w:val="20"/>
                <w:szCs w:val="24"/>
              </w:rPr>
            </w:pPr>
          </w:p>
          <w:p w:rsidR="00F011F4" w:rsidRDefault="00F011F4" w:rsidP="00F30CE3">
            <w:pPr>
              <w:jc w:val="both"/>
              <w:rPr>
                <w:rFonts w:ascii="Calibri" w:eastAsia="Times New Roman" w:hAnsi="Calibri"/>
                <w:sz w:val="20"/>
                <w:szCs w:val="24"/>
                <w:lang w:eastAsia="en-GB"/>
              </w:rPr>
            </w:pPr>
            <w:r w:rsidRPr="004469CB">
              <w:rPr>
                <w:rFonts w:ascii="Calibri" w:eastAsia="Times New Roman" w:hAnsi="Calibri"/>
                <w:sz w:val="20"/>
                <w:szCs w:val="24"/>
                <w:lang w:eastAsia="en-GB"/>
              </w:rPr>
              <w:t>The post holder will be expected to use all Trust standard computer hardware and software packages where appropriate.</w:t>
            </w:r>
            <w:r w:rsidR="00F30CE3">
              <w:rPr>
                <w:rFonts w:ascii="Calibri" w:eastAsia="Times New Roman" w:hAnsi="Calibri"/>
                <w:sz w:val="20"/>
                <w:szCs w:val="24"/>
                <w:lang w:eastAsia="en-GB"/>
              </w:rPr>
              <w:t xml:space="preserve"> </w:t>
            </w:r>
            <w:r w:rsidRPr="004469CB">
              <w:rPr>
                <w:rFonts w:ascii="Calibri" w:eastAsia="Times New Roman" w:hAnsi="Calibri"/>
                <w:sz w:val="20"/>
                <w:szCs w:val="24"/>
                <w:lang w:eastAsia="en-GB"/>
              </w:rPr>
              <w:t>Specific responsibilities include:</w:t>
            </w:r>
          </w:p>
          <w:p w:rsidR="00F30CE3" w:rsidRDefault="00F30CE3" w:rsidP="00F30CE3">
            <w:pPr>
              <w:jc w:val="both"/>
              <w:rPr>
                <w:rFonts w:asciiTheme="majorHAnsi" w:hAnsiTheme="majorHAnsi"/>
                <w:b/>
                <w:color w:val="C00000"/>
                <w:sz w:val="20"/>
              </w:rPr>
            </w:pPr>
          </w:p>
          <w:p w:rsidR="00F011F4" w:rsidRPr="00F011F4" w:rsidRDefault="00F011F4" w:rsidP="00F30CE3">
            <w:pPr>
              <w:jc w:val="both"/>
              <w:rPr>
                <w:rFonts w:asciiTheme="majorHAnsi" w:hAnsiTheme="majorHAnsi"/>
                <w:b/>
                <w:color w:val="C00000"/>
                <w:sz w:val="20"/>
              </w:rPr>
            </w:pPr>
            <w:r w:rsidRPr="00F011F4">
              <w:rPr>
                <w:rFonts w:asciiTheme="majorHAnsi" w:hAnsiTheme="majorHAnsi"/>
                <w:b/>
                <w:color w:val="C00000"/>
                <w:sz w:val="20"/>
              </w:rPr>
              <w:t>General</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Work in a professional manner and with integrity and maintain confidentiality of records and information.</w:t>
            </w:r>
            <w:r w:rsidR="00F30CE3" w:rsidRPr="007D0997">
              <w:rPr>
                <w:rFonts w:ascii="Calibri" w:hAnsi="Calibri" w:cs="Arial"/>
                <w:sz w:val="20"/>
                <w:szCs w:val="22"/>
              </w:rPr>
              <w:t xml:space="preserve"> </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Maintain up to date knowledge in line with national changes and legislation as appropriate to the role.</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Be aware of and comply with all Trust policies including in particular Health and Safety and Safeguarding.</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Participate in the Trust Appraisal process and undertake professional development as required.</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Adhere to all internal and external deadlines.</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Contribute to the overall aims and ethos of the Spencer Academies Trust and establish constructive relationships with nominated Academies and other agencies as appropriate to the role.</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 xml:space="preserve">These </w:t>
            </w:r>
            <w:r w:rsidR="006D452A" w:rsidRPr="007D0997">
              <w:rPr>
                <w:rFonts w:ascii="Calibri" w:hAnsi="Calibri" w:cs="Arial"/>
                <w:sz w:val="20"/>
                <w:szCs w:val="22"/>
              </w:rPr>
              <w:t>above-mentioned</w:t>
            </w:r>
            <w:r w:rsidRPr="007D0997">
              <w:rPr>
                <w:rFonts w:ascii="Calibri" w:hAnsi="Calibri" w:cs="Arial"/>
                <w:sz w:val="20"/>
                <w:szCs w:val="22"/>
              </w:rPr>
              <w:t xml:space="preserve"> duties are neither excl</w:t>
            </w:r>
            <w:r w:rsidR="00F30CE3" w:rsidRPr="007D0997">
              <w:rPr>
                <w:rFonts w:ascii="Calibri" w:hAnsi="Calibri" w:cs="Arial"/>
                <w:sz w:val="20"/>
                <w:szCs w:val="22"/>
              </w:rPr>
              <w:t>usive nor exhaustive, the post-</w:t>
            </w:r>
            <w:r w:rsidRPr="007D0997">
              <w:rPr>
                <w:rFonts w:ascii="Calibri" w:hAnsi="Calibri" w:cs="Arial"/>
                <w:sz w:val="20"/>
                <w:szCs w:val="22"/>
              </w:rPr>
              <w:t>holder maybe required to carry out other duties as required by the Trust.</w:t>
            </w:r>
          </w:p>
          <w:p w:rsidR="00EC0DD8" w:rsidRPr="00D95B5C" w:rsidRDefault="00EC0DD8" w:rsidP="00F30CE3">
            <w:pPr>
              <w:pStyle w:val="Heading4"/>
              <w:jc w:val="both"/>
              <w:rPr>
                <w:rFonts w:asciiTheme="majorHAnsi" w:hAnsiTheme="majorHAnsi"/>
                <w:b w:val="0"/>
                <w:bCs w:val="0"/>
                <w:sz w:val="20"/>
                <w:szCs w:val="22"/>
                <w:u w:val="none"/>
              </w:rPr>
            </w:pPr>
          </w:p>
          <w:p w:rsidR="00EC0DD8" w:rsidRPr="00D95B5C" w:rsidRDefault="00EC0DD8" w:rsidP="00F30CE3">
            <w:pPr>
              <w:jc w:val="both"/>
              <w:rPr>
                <w:rFonts w:asciiTheme="majorHAnsi" w:eastAsia="Times New Roman" w:hAnsiTheme="majorHAnsi" w:cs="Arial"/>
                <w:color w:val="000000"/>
                <w:sz w:val="20"/>
                <w:szCs w:val="22"/>
                <w:lang w:eastAsia="en-GB"/>
              </w:rPr>
            </w:pPr>
            <w:r w:rsidRPr="00D95B5C">
              <w:rPr>
                <w:rFonts w:asciiTheme="majorHAnsi" w:eastAsia="Times New Roman" w:hAnsiTheme="majorHAnsi" w:cs="Arial"/>
                <w:b/>
                <w:sz w:val="20"/>
                <w:szCs w:val="22"/>
                <w:lang w:eastAsia="en-GB"/>
              </w:rPr>
              <w:t>Spencer Academies Trust is committed to safeguarding and promoting the welfare of all our students and expects all employees and volunteers to share this commitment. All posts are subject to enhanced DBS checks</w:t>
            </w:r>
            <w:r w:rsidR="00A064C7" w:rsidRPr="00D95B5C">
              <w:rPr>
                <w:rFonts w:asciiTheme="majorHAnsi" w:eastAsia="Times New Roman" w:hAnsiTheme="majorHAnsi" w:cs="Arial"/>
                <w:b/>
                <w:sz w:val="20"/>
                <w:szCs w:val="22"/>
                <w:lang w:eastAsia="en-GB"/>
              </w:rPr>
              <w:t xml:space="preserve"> and completion of Level 2 safeguarding training</w:t>
            </w:r>
            <w:r w:rsidRPr="00D95B5C">
              <w:rPr>
                <w:rFonts w:asciiTheme="majorHAnsi" w:eastAsia="Times New Roman" w:hAnsiTheme="majorHAnsi" w:cs="Arial"/>
                <w:b/>
                <w:sz w:val="20"/>
                <w:szCs w:val="22"/>
                <w:lang w:eastAsia="en-GB"/>
              </w:rPr>
              <w:t>.</w:t>
            </w:r>
          </w:p>
          <w:p w:rsidR="00EC0DD8" w:rsidRPr="00D95B5C" w:rsidRDefault="00EC0DD8" w:rsidP="00F30CE3">
            <w:pPr>
              <w:jc w:val="both"/>
              <w:rPr>
                <w:rFonts w:asciiTheme="majorHAnsi" w:hAnsiTheme="majorHAnsi"/>
                <w:sz w:val="20"/>
                <w:szCs w:val="22"/>
              </w:rPr>
            </w:pP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lastRenderedPageBreak/>
              <w:t>Name of Postholder:</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Signature:</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Date:</w:t>
            </w:r>
          </w:p>
        </w:tc>
      </w:tr>
    </w:tbl>
    <w:p w:rsidR="00F54F7E" w:rsidRPr="00D95B5C" w:rsidRDefault="00F54F7E" w:rsidP="00872955">
      <w:pPr>
        <w:rPr>
          <w:rFonts w:asciiTheme="majorHAnsi" w:hAnsiTheme="majorHAnsi"/>
        </w:rPr>
      </w:pPr>
    </w:p>
    <w:p w:rsidR="00872955" w:rsidRPr="00D95B5C" w:rsidRDefault="00872955" w:rsidP="00872955">
      <w:pPr>
        <w:rPr>
          <w:rFonts w:asciiTheme="majorHAnsi" w:hAnsiTheme="majorHAnsi"/>
        </w:rPr>
      </w:pPr>
    </w:p>
    <w:p w:rsidR="00B82012" w:rsidRDefault="00B82012">
      <w:pPr>
        <w:rPr>
          <w:rFonts w:asciiTheme="majorHAnsi" w:hAnsiTheme="majorHAnsi" w:cs="Wingdings"/>
          <w:b/>
          <w:color w:val="C00000"/>
          <w:sz w:val="36"/>
          <w:szCs w:val="48"/>
        </w:rPr>
      </w:pPr>
      <w:r>
        <w:rPr>
          <w:rFonts w:asciiTheme="majorHAnsi" w:hAnsiTheme="majorHAnsi" w:cs="Wingdings"/>
          <w:b/>
          <w:color w:val="C00000"/>
          <w:sz w:val="36"/>
          <w:szCs w:val="48"/>
        </w:rPr>
        <w:br w:type="page"/>
      </w:r>
    </w:p>
    <w:p w:rsidR="00D22EBE" w:rsidRDefault="00D22EBE">
      <w:pPr>
        <w:rPr>
          <w:rFonts w:asciiTheme="majorHAnsi" w:hAnsiTheme="majorHAnsi" w:cs="Wingdings"/>
          <w:b/>
          <w:color w:val="C00000"/>
          <w:sz w:val="36"/>
          <w:szCs w:val="48"/>
        </w:rPr>
      </w:pPr>
      <w:r>
        <w:rPr>
          <w:rFonts w:asciiTheme="majorHAnsi" w:hAnsiTheme="majorHAnsi" w:cs="Wingdings"/>
          <w:b/>
          <w:color w:val="C00000"/>
          <w:sz w:val="36"/>
          <w:szCs w:val="48"/>
        </w:rPr>
        <w:lastRenderedPageBreak/>
        <w:t>Person Spec</w:t>
      </w:r>
      <w:r w:rsidR="005275E8">
        <w:rPr>
          <w:rFonts w:asciiTheme="majorHAnsi" w:hAnsiTheme="majorHAnsi" w:cs="Wingdings"/>
          <w:b/>
          <w:color w:val="C00000"/>
          <w:sz w:val="36"/>
          <w:szCs w:val="48"/>
        </w:rPr>
        <w:t xml:space="preserve"> – </w:t>
      </w:r>
      <w:r w:rsidR="006D452A">
        <w:rPr>
          <w:rFonts w:asciiTheme="majorHAnsi" w:hAnsiTheme="majorHAnsi" w:cs="Wingdings"/>
          <w:b/>
          <w:color w:val="C00000"/>
          <w:sz w:val="36"/>
          <w:szCs w:val="48"/>
        </w:rPr>
        <w:t>Site</w:t>
      </w:r>
      <w:bookmarkStart w:id="0" w:name="_GoBack"/>
      <w:bookmarkEnd w:id="0"/>
      <w:r w:rsidR="008C18C7">
        <w:rPr>
          <w:rFonts w:asciiTheme="majorHAnsi" w:hAnsiTheme="majorHAnsi" w:cs="Wingdings"/>
          <w:b/>
          <w:color w:val="C00000"/>
          <w:sz w:val="36"/>
          <w:szCs w:val="48"/>
        </w:rPr>
        <w:t xml:space="preserve"> Manager</w:t>
      </w:r>
    </w:p>
    <w:tbl>
      <w:tblPr>
        <w:tblpPr w:leftFromText="180" w:rightFromText="180" w:vertAnchor="text" w:horzAnchor="margin" w:tblpXSpec="center" w:tblpY="367"/>
        <w:tblW w:w="10685" w:type="dxa"/>
        <w:tblLayout w:type="fixed"/>
        <w:tblCellMar>
          <w:left w:w="0" w:type="dxa"/>
          <w:right w:w="0" w:type="dxa"/>
        </w:tblCellMar>
        <w:tblLook w:val="01E0" w:firstRow="1" w:lastRow="1" w:firstColumn="1" w:lastColumn="1" w:noHBand="0" w:noVBand="0"/>
      </w:tblPr>
      <w:tblGrid>
        <w:gridCol w:w="6658"/>
        <w:gridCol w:w="1049"/>
        <w:gridCol w:w="991"/>
        <w:gridCol w:w="1987"/>
      </w:tblGrid>
      <w:tr w:rsidR="00FA5832" w:rsidRPr="00C738E6" w:rsidTr="008C18C7">
        <w:trPr>
          <w:trHeight w:hRule="exact" w:val="868"/>
        </w:trPr>
        <w:tc>
          <w:tcPr>
            <w:tcW w:w="6658" w:type="dxa"/>
            <w:tcBorders>
              <w:top w:val="single" w:sz="4" w:space="0" w:color="000000"/>
              <w:left w:val="single" w:sz="4" w:space="0" w:color="000000"/>
              <w:bottom w:val="single" w:sz="4" w:space="0" w:color="C00000"/>
              <w:right w:val="single" w:sz="4" w:space="0" w:color="FFFFFF" w:themeColor="background1"/>
            </w:tcBorders>
            <w:shd w:val="clear" w:color="auto" w:fill="C00000"/>
            <w:vAlign w:val="center"/>
          </w:tcPr>
          <w:p w:rsidR="00D22EBE" w:rsidRPr="005275E8" w:rsidRDefault="00D22EBE" w:rsidP="00402223">
            <w:pPr>
              <w:spacing w:line="291" w:lineRule="exact"/>
              <w:ind w:left="137" w:right="-20"/>
              <w:rPr>
                <w:rFonts w:asciiTheme="minorHAnsi" w:eastAsia="Calibri" w:hAnsiTheme="minorHAnsi" w:cs="Calibri"/>
                <w:sz w:val="22"/>
              </w:rPr>
            </w:pPr>
            <w:r w:rsidRPr="005275E8">
              <w:rPr>
                <w:rFonts w:asciiTheme="minorHAnsi" w:eastAsia="Calibri" w:hAnsiTheme="minorHAnsi" w:cs="Calibri"/>
                <w:b/>
                <w:bCs/>
                <w:position w:val="1"/>
                <w:sz w:val="22"/>
              </w:rPr>
              <w:t>Criteria</w:t>
            </w:r>
          </w:p>
        </w:tc>
        <w:tc>
          <w:tcPr>
            <w:tcW w:w="1049" w:type="dxa"/>
            <w:tcBorders>
              <w:top w:val="single" w:sz="4" w:space="0" w:color="000000"/>
              <w:left w:val="single" w:sz="4" w:space="0" w:color="FFFFFF" w:themeColor="background1"/>
              <w:bottom w:val="single" w:sz="4" w:space="0" w:color="C00000"/>
              <w:right w:val="single" w:sz="4" w:space="0" w:color="FFFFFF" w:themeColor="background1"/>
            </w:tcBorders>
            <w:shd w:val="clear" w:color="auto" w:fill="C00000"/>
            <w:vAlign w:val="center"/>
          </w:tcPr>
          <w:p w:rsidR="00D22EBE" w:rsidRPr="005275E8" w:rsidRDefault="00D22EBE" w:rsidP="00402223">
            <w:pPr>
              <w:spacing w:line="291" w:lineRule="exact"/>
              <w:ind w:left="101" w:right="-20"/>
              <w:jc w:val="center"/>
              <w:rPr>
                <w:rFonts w:asciiTheme="minorHAnsi" w:eastAsia="Calibri" w:hAnsiTheme="minorHAnsi" w:cs="Calibri"/>
                <w:sz w:val="22"/>
              </w:rPr>
            </w:pPr>
            <w:r w:rsidRPr="005275E8">
              <w:rPr>
                <w:rFonts w:asciiTheme="minorHAnsi" w:eastAsia="Calibri" w:hAnsiTheme="minorHAnsi" w:cs="Calibri"/>
                <w:b/>
                <w:bCs/>
                <w:position w:val="1"/>
                <w:sz w:val="22"/>
              </w:rPr>
              <w:t>Essential</w:t>
            </w:r>
          </w:p>
        </w:tc>
        <w:tc>
          <w:tcPr>
            <w:tcW w:w="991" w:type="dxa"/>
            <w:tcBorders>
              <w:top w:val="single" w:sz="4" w:space="0" w:color="000000"/>
              <w:left w:val="single" w:sz="4" w:space="0" w:color="FFFFFF" w:themeColor="background1"/>
              <w:bottom w:val="single" w:sz="4" w:space="0" w:color="C00000"/>
              <w:right w:val="single" w:sz="4" w:space="0" w:color="FFFFFF" w:themeColor="background1"/>
            </w:tcBorders>
            <w:shd w:val="clear" w:color="auto" w:fill="C00000"/>
            <w:vAlign w:val="center"/>
          </w:tcPr>
          <w:p w:rsidR="00D22EBE" w:rsidRPr="005275E8" w:rsidRDefault="00D22EBE" w:rsidP="00402223">
            <w:pPr>
              <w:spacing w:line="291" w:lineRule="exact"/>
              <w:ind w:left="102" w:right="-20"/>
              <w:rPr>
                <w:rFonts w:asciiTheme="minorHAnsi" w:eastAsia="Calibri" w:hAnsiTheme="minorHAnsi" w:cs="Calibri"/>
                <w:sz w:val="22"/>
              </w:rPr>
            </w:pPr>
            <w:r w:rsidRPr="005275E8">
              <w:rPr>
                <w:rFonts w:asciiTheme="minorHAnsi" w:eastAsia="Calibri" w:hAnsiTheme="minorHAnsi" w:cs="Calibri"/>
                <w:b/>
                <w:bCs/>
                <w:position w:val="1"/>
                <w:sz w:val="22"/>
              </w:rPr>
              <w:t>Desirable</w:t>
            </w:r>
          </w:p>
        </w:tc>
        <w:tc>
          <w:tcPr>
            <w:tcW w:w="1987" w:type="dxa"/>
            <w:tcBorders>
              <w:top w:val="single" w:sz="4" w:space="0" w:color="000000"/>
              <w:left w:val="single" w:sz="4" w:space="0" w:color="FFFFFF" w:themeColor="background1"/>
              <w:bottom w:val="single" w:sz="4" w:space="0" w:color="C00000"/>
            </w:tcBorders>
            <w:shd w:val="clear" w:color="auto" w:fill="C00000"/>
            <w:vAlign w:val="center"/>
          </w:tcPr>
          <w:p w:rsidR="00D22EBE" w:rsidRPr="005275E8" w:rsidRDefault="00D22EBE" w:rsidP="00402223">
            <w:pPr>
              <w:spacing w:line="291" w:lineRule="exact"/>
              <w:ind w:left="230" w:right="-20"/>
              <w:rPr>
                <w:rFonts w:asciiTheme="minorHAnsi" w:eastAsia="Calibri" w:hAnsiTheme="minorHAnsi" w:cs="Calibri"/>
                <w:sz w:val="22"/>
              </w:rPr>
            </w:pPr>
            <w:r w:rsidRPr="005275E8">
              <w:rPr>
                <w:rFonts w:asciiTheme="minorHAnsi" w:eastAsia="Calibri" w:hAnsiTheme="minorHAnsi" w:cs="Calibri"/>
                <w:b/>
                <w:bCs/>
                <w:position w:val="1"/>
                <w:sz w:val="22"/>
              </w:rPr>
              <w:t>Determined</w:t>
            </w:r>
            <w:r w:rsidRPr="005275E8">
              <w:rPr>
                <w:rFonts w:asciiTheme="minorHAnsi" w:eastAsia="Calibri" w:hAnsiTheme="minorHAnsi" w:cs="Calibri"/>
                <w:b/>
                <w:bCs/>
                <w:spacing w:val="-1"/>
                <w:position w:val="1"/>
                <w:sz w:val="22"/>
              </w:rPr>
              <w:t xml:space="preserve"> </w:t>
            </w:r>
            <w:r w:rsidRPr="005275E8">
              <w:rPr>
                <w:rFonts w:asciiTheme="minorHAnsi" w:eastAsia="Calibri" w:hAnsiTheme="minorHAnsi" w:cs="Calibri"/>
                <w:b/>
                <w:bCs/>
                <w:position w:val="1"/>
                <w:sz w:val="22"/>
              </w:rPr>
              <w:t>by:</w:t>
            </w:r>
          </w:p>
          <w:p w:rsidR="00D22EBE" w:rsidRPr="005275E8" w:rsidRDefault="00D22EBE" w:rsidP="00402223">
            <w:pPr>
              <w:spacing w:before="1" w:line="239" w:lineRule="auto"/>
              <w:ind w:left="230" w:right="-20"/>
              <w:rPr>
                <w:rFonts w:asciiTheme="minorHAnsi" w:eastAsia="Calibri" w:hAnsiTheme="minorHAnsi" w:cs="Calibri"/>
                <w:sz w:val="22"/>
              </w:rPr>
            </w:pPr>
            <w:r w:rsidRPr="005275E8">
              <w:rPr>
                <w:rFonts w:asciiTheme="minorHAnsi" w:eastAsia="Calibri" w:hAnsiTheme="minorHAnsi" w:cs="Calibri"/>
                <w:b/>
                <w:bCs/>
                <w:sz w:val="22"/>
              </w:rPr>
              <w:t>Interv</w:t>
            </w:r>
            <w:r w:rsidRPr="005275E8">
              <w:rPr>
                <w:rFonts w:asciiTheme="minorHAnsi" w:eastAsia="Calibri" w:hAnsiTheme="minorHAnsi" w:cs="Calibri"/>
                <w:b/>
                <w:bCs/>
                <w:spacing w:val="-1"/>
                <w:sz w:val="22"/>
              </w:rPr>
              <w:t>i</w:t>
            </w:r>
            <w:r w:rsidRPr="005275E8">
              <w:rPr>
                <w:rFonts w:asciiTheme="minorHAnsi" w:eastAsia="Calibri" w:hAnsiTheme="minorHAnsi" w:cs="Calibri"/>
                <w:b/>
                <w:bCs/>
                <w:sz w:val="22"/>
              </w:rPr>
              <w:t>ew/</w:t>
            </w:r>
            <w:r w:rsidR="00402223">
              <w:rPr>
                <w:rFonts w:asciiTheme="minorHAnsi" w:eastAsia="Calibri" w:hAnsiTheme="minorHAnsi" w:cs="Calibri"/>
                <w:b/>
                <w:bCs/>
                <w:sz w:val="22"/>
              </w:rPr>
              <w:t xml:space="preserve"> Application/Test</w:t>
            </w:r>
          </w:p>
        </w:tc>
      </w:tr>
      <w:tr w:rsidR="00D22EBE" w:rsidRPr="005275E8" w:rsidTr="00FA5832">
        <w:trPr>
          <w:trHeight w:hRule="exact" w:val="384"/>
        </w:trPr>
        <w:tc>
          <w:tcPr>
            <w:tcW w:w="10685" w:type="dxa"/>
            <w:gridSpan w:val="4"/>
            <w:tcBorders>
              <w:top w:val="single" w:sz="4" w:space="0" w:color="C00000"/>
              <w:left w:val="single" w:sz="4" w:space="0" w:color="C00000"/>
              <w:bottom w:val="single" w:sz="4" w:space="0" w:color="C00000"/>
              <w:right w:val="single" w:sz="4" w:space="0" w:color="C00000"/>
            </w:tcBorders>
            <w:vAlign w:val="center"/>
          </w:tcPr>
          <w:p w:rsidR="00D22EBE" w:rsidRPr="00FA5832" w:rsidRDefault="00174092" w:rsidP="00402223">
            <w:pPr>
              <w:ind w:left="137" w:right="-20"/>
              <w:rPr>
                <w:rFonts w:asciiTheme="minorHAnsi" w:hAnsiTheme="minorHAnsi"/>
                <w:sz w:val="20"/>
              </w:rPr>
            </w:pPr>
            <w:r w:rsidRPr="00FA5832">
              <w:rPr>
                <w:rFonts w:asciiTheme="minorHAnsi" w:eastAsia="Calibri" w:hAnsiTheme="minorHAnsi" w:cs="Calibri"/>
                <w:b/>
                <w:bCs/>
                <w:color w:val="C00000"/>
                <w:position w:val="1"/>
                <w:sz w:val="20"/>
              </w:rPr>
              <w:t>Qualifications and</w:t>
            </w:r>
            <w:r w:rsidR="00D22EBE" w:rsidRPr="00FA5832">
              <w:rPr>
                <w:rFonts w:asciiTheme="minorHAnsi" w:eastAsia="Calibri" w:hAnsiTheme="minorHAnsi" w:cs="Calibri"/>
                <w:b/>
                <w:bCs/>
                <w:color w:val="C00000"/>
                <w:spacing w:val="-8"/>
                <w:position w:val="1"/>
                <w:sz w:val="20"/>
              </w:rPr>
              <w:t xml:space="preserve"> </w:t>
            </w:r>
            <w:r w:rsidR="00402223" w:rsidRPr="00FA5832">
              <w:rPr>
                <w:rFonts w:asciiTheme="minorHAnsi" w:eastAsia="Calibri" w:hAnsiTheme="minorHAnsi" w:cs="Calibri"/>
                <w:b/>
                <w:bCs/>
                <w:color w:val="C00000"/>
                <w:position w:val="1"/>
                <w:sz w:val="20"/>
              </w:rPr>
              <w:t>E</w:t>
            </w:r>
            <w:r w:rsidR="00D22EBE" w:rsidRPr="00FA5832">
              <w:rPr>
                <w:rFonts w:asciiTheme="minorHAnsi" w:eastAsia="Calibri" w:hAnsiTheme="minorHAnsi" w:cs="Calibri"/>
                <w:b/>
                <w:bCs/>
                <w:color w:val="C00000"/>
                <w:position w:val="1"/>
                <w:sz w:val="20"/>
              </w:rPr>
              <w:t>xper</w:t>
            </w:r>
            <w:r w:rsidR="00D22EBE" w:rsidRPr="00FA5832">
              <w:rPr>
                <w:rFonts w:asciiTheme="minorHAnsi" w:eastAsia="Calibri" w:hAnsiTheme="minorHAnsi" w:cs="Calibri"/>
                <w:b/>
                <w:bCs/>
                <w:color w:val="C00000"/>
                <w:spacing w:val="1"/>
                <w:position w:val="1"/>
                <w:sz w:val="20"/>
              </w:rPr>
              <w:t>i</w:t>
            </w:r>
            <w:r w:rsidR="00D22EBE" w:rsidRPr="00FA5832">
              <w:rPr>
                <w:rFonts w:asciiTheme="minorHAnsi" w:eastAsia="Calibri" w:hAnsiTheme="minorHAnsi" w:cs="Calibri"/>
                <w:b/>
                <w:bCs/>
                <w:color w:val="C00000"/>
                <w:position w:val="1"/>
                <w:sz w:val="20"/>
              </w:rPr>
              <w:t>ence</w:t>
            </w:r>
          </w:p>
        </w:tc>
      </w:tr>
      <w:tr w:rsidR="00D22EBE" w:rsidRPr="00C738E6" w:rsidTr="008C18C7">
        <w:trPr>
          <w:trHeight w:val="472"/>
        </w:trPr>
        <w:tc>
          <w:tcPr>
            <w:tcW w:w="6658" w:type="dxa"/>
            <w:tcBorders>
              <w:top w:val="single" w:sz="4" w:space="0" w:color="C00000"/>
              <w:left w:val="single" w:sz="4" w:space="0" w:color="C00000"/>
              <w:bottom w:val="single" w:sz="4" w:space="0" w:color="C00000"/>
              <w:right w:val="single" w:sz="4" w:space="0" w:color="C00000"/>
            </w:tcBorders>
            <w:vAlign w:val="center"/>
          </w:tcPr>
          <w:p w:rsidR="00D22EBE" w:rsidRPr="00FA5832" w:rsidRDefault="00174092" w:rsidP="00402223">
            <w:pPr>
              <w:pStyle w:val="NoSpacing"/>
              <w:ind w:left="137"/>
              <w:rPr>
                <w:rFonts w:asciiTheme="minorHAnsi" w:hAnsiTheme="minorHAnsi" w:cstheme="minorHAnsi"/>
                <w:sz w:val="20"/>
                <w:lang w:eastAsia="en-GB"/>
              </w:rPr>
            </w:pPr>
            <w:r w:rsidRPr="00FA5832">
              <w:rPr>
                <w:rFonts w:asciiTheme="minorHAnsi" w:hAnsiTheme="minorHAnsi" w:cstheme="minorHAnsi"/>
                <w:sz w:val="20"/>
                <w:lang w:eastAsia="en-GB"/>
              </w:rPr>
              <w:t>Good standard of education especially with regard to literacy and numeracy skills.</w:t>
            </w:r>
          </w:p>
        </w:tc>
        <w:tc>
          <w:tcPr>
            <w:tcW w:w="1049" w:type="dxa"/>
            <w:tcBorders>
              <w:top w:val="single" w:sz="4" w:space="0" w:color="C00000"/>
              <w:left w:val="single" w:sz="4" w:space="0" w:color="C00000"/>
              <w:bottom w:val="single" w:sz="4" w:space="0" w:color="C00000"/>
              <w:right w:val="single" w:sz="4" w:space="0" w:color="C00000"/>
            </w:tcBorders>
            <w:vAlign w:val="center"/>
          </w:tcPr>
          <w:p w:rsidR="00D22EBE" w:rsidRPr="00FA5832" w:rsidRDefault="00D22EBE" w:rsidP="00402223">
            <w:pPr>
              <w:spacing w:line="267" w:lineRule="exact"/>
              <w:ind w:left="101" w:right="-20"/>
              <w:jc w:val="center"/>
              <w:rPr>
                <w:rFonts w:asciiTheme="minorHAnsi" w:eastAsia="Calibri" w:hAnsiTheme="minorHAnsi" w:cs="Calibri"/>
                <w:b/>
                <w:sz w:val="20"/>
              </w:rPr>
            </w:pPr>
            <w:r w:rsidRPr="00FA5832">
              <w:rPr>
                <w:rFonts w:asciiTheme="minorHAnsi" w:eastAsia="Calibri" w:hAnsiTheme="minorHAnsi" w:cs="Calibri"/>
                <w:b/>
                <w:sz w:val="20"/>
              </w:rPr>
              <w:sym w:font="Wingdings" w:char="F0FC"/>
            </w:r>
          </w:p>
        </w:tc>
        <w:tc>
          <w:tcPr>
            <w:tcW w:w="991" w:type="dxa"/>
            <w:tcBorders>
              <w:top w:val="single" w:sz="4" w:space="0" w:color="C00000"/>
              <w:left w:val="single" w:sz="4" w:space="0" w:color="C00000"/>
              <w:bottom w:val="single" w:sz="4" w:space="0" w:color="C00000"/>
              <w:right w:val="single" w:sz="4" w:space="0" w:color="C00000"/>
            </w:tcBorders>
            <w:vAlign w:val="center"/>
          </w:tcPr>
          <w:p w:rsidR="00D22EBE" w:rsidRPr="00FA5832" w:rsidRDefault="00D22EBE" w:rsidP="00402223">
            <w:pPr>
              <w:ind w:left="102" w:right="-20"/>
              <w:jc w:val="center"/>
              <w:rPr>
                <w:rFonts w:asciiTheme="minorHAnsi" w:hAnsiTheme="minorHAnsi"/>
                <w:sz w:val="20"/>
              </w:rPr>
            </w:pPr>
          </w:p>
        </w:tc>
        <w:tc>
          <w:tcPr>
            <w:tcW w:w="1987" w:type="dxa"/>
            <w:tcBorders>
              <w:top w:val="single" w:sz="4" w:space="0" w:color="C00000"/>
              <w:left w:val="single" w:sz="4" w:space="0" w:color="C00000"/>
              <w:bottom w:val="single" w:sz="4" w:space="0" w:color="C00000"/>
              <w:right w:val="single" w:sz="4" w:space="0" w:color="C00000"/>
            </w:tcBorders>
            <w:vAlign w:val="center"/>
          </w:tcPr>
          <w:p w:rsidR="00D22EBE" w:rsidRPr="00FA5832" w:rsidRDefault="00402223" w:rsidP="00402223">
            <w:pPr>
              <w:spacing w:line="267" w:lineRule="exact"/>
              <w:ind w:right="-20"/>
              <w:jc w:val="center"/>
              <w:rPr>
                <w:rFonts w:asciiTheme="minorHAnsi" w:eastAsia="Calibri" w:hAnsiTheme="minorHAnsi" w:cs="Calibri"/>
                <w:b/>
                <w:sz w:val="20"/>
              </w:rPr>
            </w:pPr>
            <w:r w:rsidRPr="00FA5832">
              <w:rPr>
                <w:rFonts w:asciiTheme="minorHAnsi" w:eastAsia="Calibri" w:hAnsiTheme="minorHAnsi" w:cs="Calibri"/>
                <w:b/>
                <w:sz w:val="20"/>
              </w:rPr>
              <w:t>A</w:t>
            </w:r>
          </w:p>
        </w:tc>
      </w:tr>
      <w:tr w:rsidR="00D22EBE" w:rsidRPr="00C738E6" w:rsidTr="008C18C7">
        <w:trPr>
          <w:trHeight w:val="288"/>
        </w:trPr>
        <w:tc>
          <w:tcPr>
            <w:tcW w:w="6658" w:type="dxa"/>
            <w:tcBorders>
              <w:top w:val="single" w:sz="4" w:space="0" w:color="C00000"/>
              <w:left w:val="single" w:sz="4" w:space="0" w:color="C00000"/>
              <w:bottom w:val="single" w:sz="4" w:space="0" w:color="C00000"/>
              <w:right w:val="single" w:sz="4" w:space="0" w:color="C00000"/>
            </w:tcBorders>
            <w:vAlign w:val="center"/>
          </w:tcPr>
          <w:p w:rsidR="00D22EBE" w:rsidRPr="00FA5832" w:rsidRDefault="00174092" w:rsidP="00402223">
            <w:pPr>
              <w:pStyle w:val="NoSpacing"/>
              <w:ind w:left="137"/>
              <w:rPr>
                <w:rFonts w:asciiTheme="minorHAnsi" w:hAnsiTheme="minorHAnsi" w:cstheme="minorHAnsi"/>
                <w:sz w:val="20"/>
                <w:lang w:eastAsia="en-GB"/>
              </w:rPr>
            </w:pPr>
            <w:r w:rsidRPr="00FA5832">
              <w:rPr>
                <w:rFonts w:asciiTheme="minorHAnsi" w:hAnsiTheme="minorHAnsi" w:cstheme="minorHAnsi"/>
                <w:sz w:val="20"/>
                <w:lang w:eastAsia="en-GB"/>
              </w:rPr>
              <w:t>GCSE Maths and English grade C or equivalent</w:t>
            </w:r>
          </w:p>
        </w:tc>
        <w:tc>
          <w:tcPr>
            <w:tcW w:w="1049" w:type="dxa"/>
            <w:tcBorders>
              <w:top w:val="single" w:sz="4" w:space="0" w:color="C00000"/>
              <w:left w:val="single" w:sz="4" w:space="0" w:color="C00000"/>
              <w:bottom w:val="single" w:sz="4" w:space="0" w:color="C00000"/>
              <w:right w:val="single" w:sz="4" w:space="0" w:color="C00000"/>
            </w:tcBorders>
            <w:vAlign w:val="center"/>
          </w:tcPr>
          <w:p w:rsidR="00D22EBE" w:rsidRPr="00FA5832" w:rsidRDefault="00174092" w:rsidP="00402223">
            <w:pPr>
              <w:ind w:left="101" w:right="-20"/>
              <w:jc w:val="center"/>
              <w:rPr>
                <w:rFonts w:asciiTheme="minorHAnsi" w:hAnsiTheme="minorHAnsi"/>
                <w:sz w:val="20"/>
              </w:rPr>
            </w:pPr>
            <w:r w:rsidRPr="00FA5832">
              <w:rPr>
                <w:rFonts w:asciiTheme="minorHAnsi" w:eastAsia="Calibri" w:hAnsiTheme="minorHAnsi" w:cs="Calibri"/>
                <w:b/>
                <w:sz w:val="20"/>
              </w:rPr>
              <w:sym w:font="Wingdings" w:char="F0FC"/>
            </w:r>
          </w:p>
        </w:tc>
        <w:tc>
          <w:tcPr>
            <w:tcW w:w="991" w:type="dxa"/>
            <w:tcBorders>
              <w:top w:val="single" w:sz="4" w:space="0" w:color="C00000"/>
              <w:left w:val="single" w:sz="4" w:space="0" w:color="C00000"/>
              <w:bottom w:val="single" w:sz="4" w:space="0" w:color="C00000"/>
              <w:right w:val="single" w:sz="4" w:space="0" w:color="C00000"/>
            </w:tcBorders>
            <w:vAlign w:val="center"/>
          </w:tcPr>
          <w:p w:rsidR="00D22EBE" w:rsidRPr="00FA5832" w:rsidRDefault="00D22EBE" w:rsidP="00402223">
            <w:pPr>
              <w:spacing w:line="267" w:lineRule="exact"/>
              <w:ind w:left="102" w:right="-20"/>
              <w:jc w:val="center"/>
              <w:rPr>
                <w:rFonts w:asciiTheme="minorHAnsi" w:eastAsia="Calibri" w:hAnsiTheme="minorHAnsi" w:cs="Calibri"/>
                <w:sz w:val="20"/>
              </w:rPr>
            </w:pPr>
          </w:p>
        </w:tc>
        <w:tc>
          <w:tcPr>
            <w:tcW w:w="1987" w:type="dxa"/>
            <w:tcBorders>
              <w:top w:val="single" w:sz="4" w:space="0" w:color="C00000"/>
              <w:left w:val="single" w:sz="4" w:space="0" w:color="C00000"/>
              <w:bottom w:val="single" w:sz="4" w:space="0" w:color="C00000"/>
              <w:right w:val="single" w:sz="4" w:space="0" w:color="C00000"/>
            </w:tcBorders>
            <w:vAlign w:val="center"/>
          </w:tcPr>
          <w:p w:rsidR="00D22EBE" w:rsidRPr="00FA5832" w:rsidRDefault="00402223" w:rsidP="00402223">
            <w:pPr>
              <w:spacing w:line="267" w:lineRule="exact"/>
              <w:ind w:right="-20"/>
              <w:jc w:val="center"/>
              <w:rPr>
                <w:rFonts w:asciiTheme="minorHAnsi" w:eastAsia="Calibri" w:hAnsiTheme="minorHAnsi" w:cs="Calibri"/>
                <w:b/>
                <w:sz w:val="20"/>
              </w:rPr>
            </w:pPr>
            <w:r w:rsidRPr="00FA5832">
              <w:rPr>
                <w:rFonts w:asciiTheme="minorHAnsi" w:eastAsia="Calibri" w:hAnsiTheme="minorHAnsi" w:cs="Calibri"/>
                <w:b/>
                <w:sz w:val="20"/>
              </w:rPr>
              <w:t>A</w:t>
            </w:r>
          </w:p>
        </w:tc>
      </w:tr>
      <w:tr w:rsidR="00D22EBE" w:rsidRPr="00C738E6" w:rsidTr="008C18C7">
        <w:trPr>
          <w:trHeight w:val="288"/>
        </w:trPr>
        <w:tc>
          <w:tcPr>
            <w:tcW w:w="6658" w:type="dxa"/>
            <w:tcBorders>
              <w:top w:val="single" w:sz="4" w:space="0" w:color="C00000"/>
              <w:left w:val="single" w:sz="4" w:space="0" w:color="C00000"/>
              <w:bottom w:val="single" w:sz="4" w:space="0" w:color="C00000"/>
              <w:right w:val="single" w:sz="4" w:space="0" w:color="C00000"/>
            </w:tcBorders>
            <w:vAlign w:val="center"/>
          </w:tcPr>
          <w:p w:rsidR="00D22EBE" w:rsidRPr="00FA5832" w:rsidRDefault="00174092" w:rsidP="00FA5832">
            <w:pPr>
              <w:pStyle w:val="NoSpacing"/>
              <w:ind w:left="137"/>
              <w:rPr>
                <w:rFonts w:asciiTheme="minorHAnsi" w:hAnsiTheme="minorHAnsi" w:cstheme="minorHAnsi"/>
                <w:sz w:val="20"/>
                <w:lang w:eastAsia="en-GB"/>
              </w:rPr>
            </w:pPr>
            <w:r w:rsidRPr="00FA5832">
              <w:rPr>
                <w:rFonts w:asciiTheme="minorHAnsi" w:hAnsiTheme="minorHAnsi" w:cstheme="minorHAnsi"/>
                <w:sz w:val="20"/>
                <w:lang w:eastAsia="en-GB"/>
              </w:rPr>
              <w:t>Recognised training/qualification associated with site management</w:t>
            </w:r>
          </w:p>
        </w:tc>
        <w:tc>
          <w:tcPr>
            <w:tcW w:w="1049" w:type="dxa"/>
            <w:tcBorders>
              <w:top w:val="single" w:sz="4" w:space="0" w:color="C00000"/>
              <w:left w:val="single" w:sz="4" w:space="0" w:color="C00000"/>
              <w:bottom w:val="single" w:sz="4" w:space="0" w:color="C00000"/>
              <w:right w:val="single" w:sz="4" w:space="0" w:color="C00000"/>
            </w:tcBorders>
            <w:vAlign w:val="center"/>
          </w:tcPr>
          <w:p w:rsidR="00D22EBE" w:rsidRPr="00FA5832" w:rsidRDefault="00D22EBE" w:rsidP="00402223">
            <w:pPr>
              <w:ind w:left="101" w:right="-20"/>
              <w:jc w:val="center"/>
              <w:rPr>
                <w:rFonts w:asciiTheme="minorHAnsi" w:hAnsiTheme="minorHAnsi"/>
                <w:sz w:val="20"/>
              </w:rPr>
            </w:pPr>
          </w:p>
        </w:tc>
        <w:tc>
          <w:tcPr>
            <w:tcW w:w="991" w:type="dxa"/>
            <w:tcBorders>
              <w:top w:val="single" w:sz="4" w:space="0" w:color="C00000"/>
              <w:left w:val="single" w:sz="4" w:space="0" w:color="C00000"/>
              <w:bottom w:val="single" w:sz="4" w:space="0" w:color="C00000"/>
              <w:right w:val="single" w:sz="4" w:space="0" w:color="C00000"/>
            </w:tcBorders>
            <w:vAlign w:val="center"/>
          </w:tcPr>
          <w:p w:rsidR="00D22EBE" w:rsidRPr="00FA5832" w:rsidRDefault="00D22EBE" w:rsidP="00402223">
            <w:pPr>
              <w:spacing w:line="267" w:lineRule="exact"/>
              <w:ind w:left="102" w:right="-20"/>
              <w:jc w:val="center"/>
              <w:rPr>
                <w:rFonts w:asciiTheme="minorHAnsi" w:eastAsia="Calibri" w:hAnsiTheme="minorHAnsi" w:cs="Calibri"/>
                <w:sz w:val="20"/>
              </w:rPr>
            </w:pPr>
            <w:r w:rsidRPr="00FA5832">
              <w:rPr>
                <w:rFonts w:asciiTheme="minorHAnsi" w:eastAsia="Calibri" w:hAnsiTheme="minorHAnsi" w:cs="Calibri"/>
                <w:b/>
                <w:sz w:val="20"/>
              </w:rPr>
              <w:sym w:font="Wingdings" w:char="F0FC"/>
            </w:r>
          </w:p>
        </w:tc>
        <w:tc>
          <w:tcPr>
            <w:tcW w:w="1987" w:type="dxa"/>
            <w:tcBorders>
              <w:top w:val="single" w:sz="4" w:space="0" w:color="C00000"/>
              <w:left w:val="single" w:sz="4" w:space="0" w:color="C00000"/>
              <w:bottom w:val="single" w:sz="4" w:space="0" w:color="C00000"/>
              <w:right w:val="single" w:sz="4" w:space="0" w:color="C00000"/>
            </w:tcBorders>
            <w:vAlign w:val="center"/>
          </w:tcPr>
          <w:p w:rsidR="00D22EBE" w:rsidRPr="00FA5832" w:rsidRDefault="00402223" w:rsidP="00402223">
            <w:pPr>
              <w:ind w:right="-20"/>
              <w:jc w:val="center"/>
              <w:rPr>
                <w:rFonts w:asciiTheme="minorHAnsi" w:hAnsiTheme="minorHAnsi"/>
                <w:b/>
                <w:sz w:val="20"/>
              </w:rPr>
            </w:pPr>
            <w:r w:rsidRPr="00FA5832">
              <w:rPr>
                <w:rFonts w:asciiTheme="minorHAnsi" w:hAnsiTheme="minorHAnsi"/>
                <w:b/>
                <w:sz w:val="20"/>
              </w:rPr>
              <w:t>A,I</w:t>
            </w:r>
          </w:p>
        </w:tc>
      </w:tr>
      <w:tr w:rsidR="00174092" w:rsidRPr="00C738E6" w:rsidTr="008C18C7">
        <w:trPr>
          <w:trHeight w:val="288"/>
        </w:trPr>
        <w:tc>
          <w:tcPr>
            <w:tcW w:w="6658" w:type="dxa"/>
            <w:tcBorders>
              <w:top w:val="single" w:sz="4" w:space="0" w:color="C00000"/>
              <w:left w:val="single" w:sz="4" w:space="0" w:color="C00000"/>
              <w:bottom w:val="single" w:sz="4" w:space="0" w:color="C00000"/>
              <w:right w:val="single" w:sz="4" w:space="0" w:color="C00000"/>
            </w:tcBorders>
            <w:vAlign w:val="center"/>
          </w:tcPr>
          <w:p w:rsidR="00174092" w:rsidRPr="00FA5832" w:rsidRDefault="00174092" w:rsidP="00402223">
            <w:pPr>
              <w:ind w:left="137" w:right="-20"/>
              <w:rPr>
                <w:rFonts w:asciiTheme="minorHAnsi" w:eastAsia="Calibri" w:hAnsiTheme="minorHAnsi" w:cs="Calibri"/>
                <w:sz w:val="20"/>
              </w:rPr>
            </w:pPr>
            <w:r w:rsidRPr="00FA5832">
              <w:rPr>
                <w:rFonts w:asciiTheme="minorHAnsi" w:hAnsiTheme="minorHAnsi" w:cstheme="minorHAnsi"/>
                <w:sz w:val="20"/>
                <w:lang w:eastAsia="en-GB"/>
              </w:rPr>
              <w:t>Previous experience in an educational environment</w:t>
            </w:r>
          </w:p>
        </w:tc>
        <w:tc>
          <w:tcPr>
            <w:tcW w:w="1049" w:type="dxa"/>
            <w:tcBorders>
              <w:top w:val="single" w:sz="4" w:space="0" w:color="C00000"/>
              <w:left w:val="single" w:sz="4" w:space="0" w:color="C00000"/>
              <w:bottom w:val="single" w:sz="4" w:space="0" w:color="C00000"/>
              <w:right w:val="single" w:sz="4" w:space="0" w:color="C00000"/>
            </w:tcBorders>
            <w:vAlign w:val="center"/>
          </w:tcPr>
          <w:p w:rsidR="00174092" w:rsidRPr="00FA5832" w:rsidRDefault="00174092" w:rsidP="00402223">
            <w:pPr>
              <w:ind w:left="101" w:right="-20"/>
              <w:jc w:val="center"/>
              <w:rPr>
                <w:rFonts w:asciiTheme="minorHAnsi" w:hAnsiTheme="minorHAnsi"/>
                <w:sz w:val="20"/>
              </w:rPr>
            </w:pPr>
          </w:p>
        </w:tc>
        <w:tc>
          <w:tcPr>
            <w:tcW w:w="991" w:type="dxa"/>
            <w:tcBorders>
              <w:top w:val="single" w:sz="4" w:space="0" w:color="C00000"/>
              <w:left w:val="single" w:sz="4" w:space="0" w:color="C00000"/>
              <w:bottom w:val="single" w:sz="4" w:space="0" w:color="C00000"/>
              <w:right w:val="single" w:sz="4" w:space="0" w:color="C00000"/>
            </w:tcBorders>
            <w:vAlign w:val="center"/>
          </w:tcPr>
          <w:p w:rsidR="00174092" w:rsidRPr="00FA5832" w:rsidRDefault="00402223" w:rsidP="00402223">
            <w:pPr>
              <w:spacing w:line="267" w:lineRule="exact"/>
              <w:ind w:left="102" w:right="-20"/>
              <w:jc w:val="center"/>
              <w:rPr>
                <w:rFonts w:asciiTheme="minorHAnsi" w:eastAsia="Calibri" w:hAnsiTheme="minorHAnsi" w:cs="Calibri"/>
                <w:b/>
                <w:sz w:val="20"/>
              </w:rPr>
            </w:pPr>
            <w:r w:rsidRPr="00FA5832">
              <w:rPr>
                <w:rFonts w:asciiTheme="minorHAnsi" w:eastAsia="Calibri" w:hAnsiTheme="minorHAnsi" w:cs="Calibri"/>
                <w:b/>
                <w:sz w:val="20"/>
              </w:rPr>
              <w:sym w:font="Wingdings" w:char="F0FC"/>
            </w:r>
          </w:p>
        </w:tc>
        <w:tc>
          <w:tcPr>
            <w:tcW w:w="1987" w:type="dxa"/>
            <w:tcBorders>
              <w:top w:val="single" w:sz="4" w:space="0" w:color="C00000"/>
              <w:left w:val="single" w:sz="4" w:space="0" w:color="C00000"/>
              <w:bottom w:val="single" w:sz="4" w:space="0" w:color="C00000"/>
              <w:right w:val="single" w:sz="4" w:space="0" w:color="C00000"/>
            </w:tcBorders>
            <w:vAlign w:val="center"/>
          </w:tcPr>
          <w:p w:rsidR="00174092" w:rsidRPr="00FA5832" w:rsidRDefault="00402223" w:rsidP="00402223">
            <w:pPr>
              <w:ind w:right="-20"/>
              <w:jc w:val="center"/>
              <w:rPr>
                <w:rFonts w:asciiTheme="minorHAnsi" w:hAnsiTheme="minorHAnsi"/>
                <w:b/>
                <w:sz w:val="20"/>
              </w:rPr>
            </w:pPr>
            <w:r w:rsidRPr="00FA5832">
              <w:rPr>
                <w:rFonts w:asciiTheme="minorHAnsi" w:hAnsiTheme="minorHAnsi"/>
                <w:b/>
                <w:sz w:val="20"/>
              </w:rPr>
              <w:t>A,I</w:t>
            </w:r>
          </w:p>
        </w:tc>
      </w:tr>
      <w:tr w:rsidR="00174092" w:rsidRPr="00C738E6" w:rsidTr="008C18C7">
        <w:trPr>
          <w:trHeight w:val="288"/>
        </w:trPr>
        <w:tc>
          <w:tcPr>
            <w:tcW w:w="6658" w:type="dxa"/>
            <w:tcBorders>
              <w:top w:val="single" w:sz="4" w:space="0" w:color="C00000"/>
              <w:left w:val="single" w:sz="4" w:space="0" w:color="C00000"/>
              <w:bottom w:val="single" w:sz="4" w:space="0" w:color="C00000"/>
              <w:right w:val="single" w:sz="4" w:space="0" w:color="C00000"/>
            </w:tcBorders>
            <w:vAlign w:val="center"/>
          </w:tcPr>
          <w:p w:rsidR="00174092" w:rsidRPr="00FA5832" w:rsidRDefault="00174092" w:rsidP="00402223">
            <w:pPr>
              <w:ind w:left="137"/>
              <w:rPr>
                <w:rFonts w:asciiTheme="minorHAnsi" w:eastAsia="Times New Roman" w:hAnsiTheme="minorHAnsi" w:cstheme="minorHAnsi"/>
                <w:sz w:val="20"/>
                <w:lang w:eastAsia="en-GB"/>
              </w:rPr>
            </w:pPr>
            <w:r w:rsidRPr="00FA5832">
              <w:rPr>
                <w:rFonts w:asciiTheme="minorHAnsi" w:eastAsia="Times New Roman" w:hAnsiTheme="minorHAnsi" w:cstheme="minorHAnsi"/>
                <w:sz w:val="20"/>
                <w:lang w:eastAsia="en-GB"/>
              </w:rPr>
              <w:t>Experience of Maintenance Work</w:t>
            </w:r>
          </w:p>
        </w:tc>
        <w:tc>
          <w:tcPr>
            <w:tcW w:w="1049" w:type="dxa"/>
            <w:tcBorders>
              <w:top w:val="single" w:sz="4" w:space="0" w:color="C00000"/>
              <w:left w:val="single" w:sz="4" w:space="0" w:color="C00000"/>
              <w:bottom w:val="single" w:sz="4" w:space="0" w:color="C00000"/>
              <w:right w:val="single" w:sz="4" w:space="0" w:color="C00000"/>
            </w:tcBorders>
            <w:vAlign w:val="center"/>
          </w:tcPr>
          <w:p w:rsidR="00174092" w:rsidRPr="00FA5832" w:rsidRDefault="00402223" w:rsidP="00402223">
            <w:pPr>
              <w:ind w:left="101" w:right="-20"/>
              <w:jc w:val="center"/>
              <w:rPr>
                <w:rFonts w:asciiTheme="minorHAnsi" w:hAnsiTheme="minorHAnsi"/>
                <w:sz w:val="20"/>
              </w:rPr>
            </w:pPr>
            <w:r w:rsidRPr="00FA5832">
              <w:rPr>
                <w:rFonts w:asciiTheme="minorHAnsi" w:eastAsia="Calibri" w:hAnsiTheme="minorHAnsi" w:cs="Calibri"/>
                <w:b/>
                <w:sz w:val="20"/>
              </w:rPr>
              <w:sym w:font="Wingdings" w:char="F0FC"/>
            </w:r>
          </w:p>
        </w:tc>
        <w:tc>
          <w:tcPr>
            <w:tcW w:w="991" w:type="dxa"/>
            <w:tcBorders>
              <w:top w:val="single" w:sz="4" w:space="0" w:color="C00000"/>
              <w:left w:val="single" w:sz="4" w:space="0" w:color="C00000"/>
              <w:bottom w:val="single" w:sz="4" w:space="0" w:color="C00000"/>
              <w:right w:val="single" w:sz="4" w:space="0" w:color="C00000"/>
            </w:tcBorders>
            <w:vAlign w:val="center"/>
          </w:tcPr>
          <w:p w:rsidR="00174092" w:rsidRPr="00FA5832" w:rsidRDefault="00174092" w:rsidP="00402223">
            <w:pPr>
              <w:spacing w:line="267" w:lineRule="exact"/>
              <w:ind w:left="102" w:right="-20"/>
              <w:jc w:val="center"/>
              <w:rPr>
                <w:rFonts w:asciiTheme="minorHAnsi" w:eastAsia="Calibri" w:hAnsiTheme="minorHAnsi" w:cs="Calibri"/>
                <w:b/>
                <w:sz w:val="20"/>
              </w:rPr>
            </w:pPr>
          </w:p>
        </w:tc>
        <w:tc>
          <w:tcPr>
            <w:tcW w:w="1987" w:type="dxa"/>
            <w:tcBorders>
              <w:top w:val="single" w:sz="4" w:space="0" w:color="C00000"/>
              <w:left w:val="single" w:sz="4" w:space="0" w:color="C00000"/>
              <w:bottom w:val="single" w:sz="4" w:space="0" w:color="C00000"/>
              <w:right w:val="single" w:sz="4" w:space="0" w:color="C00000"/>
            </w:tcBorders>
            <w:vAlign w:val="center"/>
          </w:tcPr>
          <w:p w:rsidR="00174092" w:rsidRPr="00FA5832" w:rsidRDefault="00402223" w:rsidP="00402223">
            <w:pPr>
              <w:ind w:right="-20"/>
              <w:jc w:val="center"/>
              <w:rPr>
                <w:rFonts w:asciiTheme="minorHAnsi" w:hAnsiTheme="minorHAnsi"/>
                <w:b/>
                <w:sz w:val="20"/>
              </w:rPr>
            </w:pPr>
            <w:r w:rsidRPr="00FA5832">
              <w:rPr>
                <w:rFonts w:asciiTheme="minorHAnsi" w:hAnsiTheme="minorHAnsi"/>
                <w:b/>
                <w:sz w:val="20"/>
              </w:rPr>
              <w:t>A,I</w:t>
            </w:r>
          </w:p>
        </w:tc>
      </w:tr>
      <w:tr w:rsidR="00402223" w:rsidRPr="00C738E6" w:rsidTr="008C18C7">
        <w:trPr>
          <w:trHeight w:val="288"/>
        </w:trPr>
        <w:tc>
          <w:tcPr>
            <w:tcW w:w="6658"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ind w:left="137"/>
              <w:rPr>
                <w:rFonts w:asciiTheme="minorHAnsi" w:eastAsia="Times New Roman" w:hAnsiTheme="minorHAnsi" w:cstheme="minorHAnsi"/>
                <w:sz w:val="20"/>
                <w:lang w:eastAsia="en-GB"/>
              </w:rPr>
            </w:pPr>
            <w:r w:rsidRPr="00FA5832">
              <w:rPr>
                <w:rFonts w:asciiTheme="minorHAnsi" w:eastAsia="Times New Roman" w:hAnsiTheme="minorHAnsi" w:cstheme="minorHAnsi"/>
                <w:sz w:val="20"/>
                <w:lang w:eastAsia="en-GB"/>
              </w:rPr>
              <w:t>Health and Safety Qualification</w:t>
            </w:r>
          </w:p>
        </w:tc>
        <w:tc>
          <w:tcPr>
            <w:tcW w:w="1049"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ind w:left="101" w:right="-20"/>
              <w:jc w:val="center"/>
              <w:rPr>
                <w:rFonts w:asciiTheme="minorHAnsi" w:hAnsiTheme="minorHAnsi"/>
                <w:sz w:val="20"/>
              </w:rPr>
            </w:pPr>
          </w:p>
        </w:tc>
        <w:tc>
          <w:tcPr>
            <w:tcW w:w="991"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left="102" w:right="-20"/>
              <w:jc w:val="center"/>
              <w:rPr>
                <w:rFonts w:asciiTheme="minorHAnsi" w:eastAsia="Calibri" w:hAnsiTheme="minorHAnsi" w:cs="Calibri"/>
                <w:sz w:val="20"/>
              </w:rPr>
            </w:pPr>
            <w:r w:rsidRPr="00FA5832">
              <w:rPr>
                <w:rFonts w:asciiTheme="minorHAnsi" w:eastAsia="Calibri" w:hAnsiTheme="minorHAnsi" w:cs="Calibri"/>
                <w:b/>
                <w:sz w:val="20"/>
              </w:rPr>
              <w:sym w:font="Wingdings" w:char="F0FC"/>
            </w:r>
          </w:p>
        </w:tc>
        <w:tc>
          <w:tcPr>
            <w:tcW w:w="1987"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ind w:right="-20"/>
              <w:jc w:val="center"/>
              <w:rPr>
                <w:rFonts w:asciiTheme="minorHAnsi" w:hAnsiTheme="minorHAnsi"/>
                <w:b/>
                <w:sz w:val="20"/>
              </w:rPr>
            </w:pPr>
            <w:r w:rsidRPr="00FA5832">
              <w:rPr>
                <w:rFonts w:asciiTheme="minorHAnsi" w:hAnsiTheme="minorHAnsi"/>
                <w:b/>
                <w:sz w:val="20"/>
              </w:rPr>
              <w:t>A,T</w:t>
            </w:r>
          </w:p>
        </w:tc>
      </w:tr>
      <w:tr w:rsidR="00402223" w:rsidRPr="005275E8" w:rsidTr="00FA5832">
        <w:trPr>
          <w:trHeight w:hRule="exact" w:val="384"/>
        </w:trPr>
        <w:tc>
          <w:tcPr>
            <w:tcW w:w="10685" w:type="dxa"/>
            <w:gridSpan w:val="4"/>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ind w:left="137" w:right="-20"/>
              <w:rPr>
                <w:rFonts w:asciiTheme="minorHAnsi" w:hAnsiTheme="minorHAnsi"/>
                <w:sz w:val="20"/>
              </w:rPr>
            </w:pPr>
            <w:r w:rsidRPr="00FA5832">
              <w:rPr>
                <w:rFonts w:asciiTheme="minorHAnsi" w:eastAsia="Calibri" w:hAnsiTheme="minorHAnsi" w:cs="Calibri"/>
                <w:b/>
                <w:bCs/>
                <w:color w:val="C00000"/>
                <w:position w:val="1"/>
                <w:sz w:val="20"/>
              </w:rPr>
              <w:t>Knowledge and Skills</w:t>
            </w:r>
          </w:p>
        </w:tc>
      </w:tr>
      <w:tr w:rsidR="00FA5832" w:rsidRPr="00C738E6" w:rsidTr="008C18C7">
        <w:trPr>
          <w:trHeight w:val="283"/>
        </w:trPr>
        <w:tc>
          <w:tcPr>
            <w:tcW w:w="6658" w:type="dxa"/>
            <w:tcBorders>
              <w:top w:val="single" w:sz="4" w:space="0" w:color="C00000"/>
              <w:left w:val="single" w:sz="4" w:space="0" w:color="C00000"/>
              <w:bottom w:val="single" w:sz="4" w:space="0" w:color="C00000"/>
              <w:right w:val="single" w:sz="4" w:space="0" w:color="C00000"/>
            </w:tcBorders>
          </w:tcPr>
          <w:p w:rsidR="00402223" w:rsidRPr="00FA5832" w:rsidRDefault="00402223" w:rsidP="00402223">
            <w:pPr>
              <w:ind w:left="137"/>
              <w:rPr>
                <w:rFonts w:eastAsia="Times New Roman" w:cstheme="minorHAnsi"/>
                <w:sz w:val="20"/>
              </w:rPr>
            </w:pPr>
            <w:r w:rsidRPr="00FA5832">
              <w:rPr>
                <w:rFonts w:asciiTheme="minorHAnsi" w:eastAsia="Times New Roman" w:hAnsiTheme="minorHAnsi" w:cstheme="minorHAnsi"/>
                <w:sz w:val="20"/>
                <w:lang w:eastAsia="en-GB"/>
              </w:rPr>
              <w:t>Project Management</w:t>
            </w:r>
          </w:p>
        </w:tc>
        <w:tc>
          <w:tcPr>
            <w:tcW w:w="1049"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tabs>
                <w:tab w:val="left" w:pos="442"/>
              </w:tabs>
              <w:spacing w:line="267" w:lineRule="exact"/>
              <w:ind w:left="101" w:right="-20"/>
              <w:jc w:val="center"/>
              <w:rPr>
                <w:rFonts w:asciiTheme="minorHAnsi" w:eastAsia="Calibri" w:hAnsiTheme="minorHAnsi" w:cs="Calibri"/>
                <w:sz w:val="20"/>
              </w:rPr>
            </w:pPr>
          </w:p>
        </w:tc>
        <w:tc>
          <w:tcPr>
            <w:tcW w:w="991"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tabs>
                <w:tab w:val="left" w:pos="442"/>
              </w:tabs>
              <w:spacing w:line="267" w:lineRule="exact"/>
              <w:ind w:left="101" w:right="-20"/>
              <w:jc w:val="center"/>
              <w:rPr>
                <w:rFonts w:asciiTheme="minorHAnsi" w:eastAsia="Calibri" w:hAnsiTheme="minorHAnsi" w:cs="Calibri"/>
                <w:sz w:val="20"/>
              </w:rPr>
            </w:pPr>
            <w:r w:rsidRPr="00FA5832">
              <w:rPr>
                <w:rFonts w:asciiTheme="minorHAnsi" w:eastAsia="Calibri" w:hAnsiTheme="minorHAnsi" w:cs="Calibri"/>
                <w:b/>
                <w:sz w:val="20"/>
              </w:rPr>
              <w:sym w:font="Wingdings" w:char="F0FC"/>
            </w:r>
          </w:p>
        </w:tc>
        <w:tc>
          <w:tcPr>
            <w:tcW w:w="1987"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right="-20"/>
              <w:jc w:val="center"/>
              <w:rPr>
                <w:rFonts w:asciiTheme="minorHAnsi" w:eastAsia="Calibri" w:hAnsiTheme="minorHAnsi" w:cs="Calibri"/>
                <w:b/>
                <w:sz w:val="20"/>
              </w:rPr>
            </w:pPr>
            <w:r w:rsidRPr="00FA5832">
              <w:rPr>
                <w:rFonts w:asciiTheme="minorHAnsi" w:eastAsia="Calibri" w:hAnsiTheme="minorHAnsi" w:cs="Calibri"/>
                <w:b/>
                <w:sz w:val="20"/>
              </w:rPr>
              <w:t>A,I</w:t>
            </w:r>
          </w:p>
        </w:tc>
      </w:tr>
      <w:tr w:rsidR="00FA5832" w:rsidRPr="00C738E6" w:rsidTr="008C18C7">
        <w:trPr>
          <w:trHeight w:val="283"/>
        </w:trPr>
        <w:tc>
          <w:tcPr>
            <w:tcW w:w="6658" w:type="dxa"/>
            <w:tcBorders>
              <w:top w:val="single" w:sz="4" w:space="0" w:color="C00000"/>
              <w:left w:val="single" w:sz="4" w:space="0" w:color="C00000"/>
              <w:bottom w:val="single" w:sz="4" w:space="0" w:color="C00000"/>
              <w:right w:val="single" w:sz="4" w:space="0" w:color="C00000"/>
            </w:tcBorders>
          </w:tcPr>
          <w:p w:rsidR="00402223" w:rsidRPr="00FA5832" w:rsidRDefault="00402223" w:rsidP="00402223">
            <w:pPr>
              <w:ind w:left="137"/>
              <w:rPr>
                <w:rFonts w:eastAsia="Times New Roman" w:cstheme="minorHAnsi"/>
                <w:sz w:val="20"/>
              </w:rPr>
            </w:pPr>
            <w:r w:rsidRPr="00FA5832">
              <w:rPr>
                <w:rFonts w:asciiTheme="minorHAnsi" w:eastAsia="Times New Roman" w:hAnsiTheme="minorHAnsi" w:cstheme="minorHAnsi"/>
                <w:sz w:val="20"/>
                <w:lang w:eastAsia="en-GB"/>
              </w:rPr>
              <w:t>Knowledge of lettings/Sport/3G pitches</w:t>
            </w:r>
          </w:p>
        </w:tc>
        <w:tc>
          <w:tcPr>
            <w:tcW w:w="1049"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left="101" w:right="-20"/>
              <w:jc w:val="center"/>
              <w:rPr>
                <w:rFonts w:asciiTheme="minorHAnsi" w:eastAsia="Calibri" w:hAnsiTheme="minorHAnsi" w:cs="Calibri"/>
                <w:sz w:val="20"/>
              </w:rPr>
            </w:pPr>
          </w:p>
        </w:tc>
        <w:tc>
          <w:tcPr>
            <w:tcW w:w="991"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left="101" w:right="-20"/>
              <w:jc w:val="center"/>
              <w:rPr>
                <w:rFonts w:asciiTheme="minorHAnsi" w:eastAsia="Calibri" w:hAnsiTheme="minorHAnsi" w:cs="Calibri"/>
                <w:sz w:val="20"/>
              </w:rPr>
            </w:pPr>
            <w:r w:rsidRPr="00FA5832">
              <w:rPr>
                <w:rFonts w:asciiTheme="minorHAnsi" w:eastAsia="Calibri" w:hAnsiTheme="minorHAnsi" w:cs="Calibri"/>
                <w:b/>
                <w:sz w:val="20"/>
              </w:rPr>
              <w:sym w:font="Wingdings" w:char="F0FC"/>
            </w:r>
          </w:p>
        </w:tc>
        <w:tc>
          <w:tcPr>
            <w:tcW w:w="1987"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right="-20"/>
              <w:jc w:val="center"/>
              <w:rPr>
                <w:rFonts w:asciiTheme="minorHAnsi" w:eastAsia="Calibri" w:hAnsiTheme="minorHAnsi" w:cs="Calibri"/>
                <w:b/>
                <w:sz w:val="20"/>
              </w:rPr>
            </w:pPr>
            <w:r w:rsidRPr="00FA5832">
              <w:rPr>
                <w:rFonts w:asciiTheme="minorHAnsi" w:eastAsia="Calibri" w:hAnsiTheme="minorHAnsi" w:cs="Calibri"/>
                <w:b/>
                <w:sz w:val="20"/>
              </w:rPr>
              <w:t>A,I</w:t>
            </w:r>
          </w:p>
        </w:tc>
      </w:tr>
      <w:tr w:rsidR="00FA5832" w:rsidRPr="00C738E6" w:rsidTr="008C18C7">
        <w:trPr>
          <w:trHeight w:val="283"/>
        </w:trPr>
        <w:tc>
          <w:tcPr>
            <w:tcW w:w="6658" w:type="dxa"/>
            <w:tcBorders>
              <w:top w:val="single" w:sz="4" w:space="0" w:color="C00000"/>
              <w:left w:val="single" w:sz="4" w:space="0" w:color="C00000"/>
              <w:bottom w:val="single" w:sz="4" w:space="0" w:color="C00000"/>
              <w:right w:val="single" w:sz="4" w:space="0" w:color="C00000"/>
            </w:tcBorders>
          </w:tcPr>
          <w:p w:rsidR="00402223" w:rsidRPr="00FA5832" w:rsidRDefault="00402223" w:rsidP="00402223">
            <w:pPr>
              <w:ind w:left="137"/>
              <w:rPr>
                <w:rFonts w:eastAsia="Times New Roman" w:cstheme="minorHAnsi"/>
                <w:sz w:val="20"/>
              </w:rPr>
            </w:pPr>
            <w:r w:rsidRPr="00FA5832">
              <w:rPr>
                <w:rFonts w:asciiTheme="minorHAnsi" w:eastAsia="Times New Roman" w:hAnsiTheme="minorHAnsi" w:cstheme="minorHAnsi"/>
                <w:sz w:val="20"/>
                <w:lang w:eastAsia="en-GB"/>
              </w:rPr>
              <w:t>Ability to work calmly under pressure</w:t>
            </w:r>
          </w:p>
        </w:tc>
        <w:tc>
          <w:tcPr>
            <w:tcW w:w="1049"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left="101" w:right="-20"/>
              <w:jc w:val="center"/>
              <w:rPr>
                <w:rFonts w:asciiTheme="minorHAnsi" w:eastAsia="Calibri" w:hAnsiTheme="minorHAnsi" w:cs="Calibri"/>
                <w:sz w:val="20"/>
              </w:rPr>
            </w:pPr>
            <w:r w:rsidRPr="00FA5832">
              <w:rPr>
                <w:rFonts w:asciiTheme="minorHAnsi" w:eastAsia="Calibri" w:hAnsiTheme="minorHAnsi" w:cs="Calibri"/>
                <w:b/>
                <w:sz w:val="20"/>
              </w:rPr>
              <w:sym w:font="Wingdings" w:char="F0FC"/>
            </w:r>
          </w:p>
        </w:tc>
        <w:tc>
          <w:tcPr>
            <w:tcW w:w="991"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left="101" w:right="-20"/>
              <w:jc w:val="center"/>
              <w:rPr>
                <w:rFonts w:asciiTheme="minorHAnsi" w:eastAsia="Calibri" w:hAnsiTheme="minorHAnsi" w:cs="Calibri"/>
                <w:sz w:val="20"/>
              </w:rPr>
            </w:pPr>
          </w:p>
        </w:tc>
        <w:tc>
          <w:tcPr>
            <w:tcW w:w="1987"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right="-20"/>
              <w:jc w:val="center"/>
              <w:rPr>
                <w:rFonts w:asciiTheme="minorHAnsi" w:eastAsia="Calibri" w:hAnsiTheme="minorHAnsi" w:cs="Calibri"/>
                <w:b/>
                <w:sz w:val="20"/>
              </w:rPr>
            </w:pPr>
            <w:r w:rsidRPr="00FA5832">
              <w:rPr>
                <w:rFonts w:asciiTheme="minorHAnsi" w:eastAsia="Calibri" w:hAnsiTheme="minorHAnsi" w:cs="Calibri"/>
                <w:b/>
                <w:sz w:val="20"/>
              </w:rPr>
              <w:t>I</w:t>
            </w:r>
          </w:p>
        </w:tc>
      </w:tr>
      <w:tr w:rsidR="00FA5832" w:rsidRPr="00C738E6" w:rsidTr="008C18C7">
        <w:trPr>
          <w:trHeight w:val="283"/>
        </w:trPr>
        <w:tc>
          <w:tcPr>
            <w:tcW w:w="6658" w:type="dxa"/>
            <w:tcBorders>
              <w:top w:val="single" w:sz="4" w:space="0" w:color="C00000"/>
              <w:left w:val="single" w:sz="4" w:space="0" w:color="C00000"/>
              <w:bottom w:val="single" w:sz="4" w:space="0" w:color="C00000"/>
              <w:right w:val="single" w:sz="4" w:space="0" w:color="C00000"/>
            </w:tcBorders>
          </w:tcPr>
          <w:p w:rsidR="00402223" w:rsidRPr="00FA5832" w:rsidRDefault="00402223" w:rsidP="00402223">
            <w:pPr>
              <w:ind w:left="137"/>
              <w:rPr>
                <w:rFonts w:eastAsia="Times New Roman" w:cstheme="minorHAnsi"/>
                <w:sz w:val="20"/>
              </w:rPr>
            </w:pPr>
            <w:r w:rsidRPr="00FA5832">
              <w:rPr>
                <w:rFonts w:asciiTheme="minorHAnsi" w:eastAsia="Times New Roman" w:hAnsiTheme="minorHAnsi" w:cstheme="minorHAnsi"/>
                <w:sz w:val="20"/>
                <w:lang w:eastAsia="en-GB"/>
              </w:rPr>
              <w:t xml:space="preserve">Ability to communicate clearly orally and in writing </w:t>
            </w:r>
          </w:p>
        </w:tc>
        <w:tc>
          <w:tcPr>
            <w:tcW w:w="1049"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left="101" w:right="-20"/>
              <w:jc w:val="center"/>
              <w:rPr>
                <w:rFonts w:asciiTheme="minorHAnsi" w:eastAsia="Calibri" w:hAnsiTheme="minorHAnsi" w:cs="Calibri"/>
                <w:sz w:val="20"/>
              </w:rPr>
            </w:pPr>
            <w:r w:rsidRPr="00FA5832">
              <w:rPr>
                <w:rFonts w:asciiTheme="minorHAnsi" w:eastAsia="Calibri" w:hAnsiTheme="minorHAnsi" w:cs="Calibri"/>
                <w:b/>
                <w:sz w:val="20"/>
              </w:rPr>
              <w:sym w:font="Wingdings" w:char="F0FC"/>
            </w:r>
          </w:p>
        </w:tc>
        <w:tc>
          <w:tcPr>
            <w:tcW w:w="991"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ind w:left="102" w:right="-20"/>
              <w:jc w:val="center"/>
              <w:rPr>
                <w:rFonts w:asciiTheme="minorHAnsi" w:hAnsiTheme="minorHAnsi"/>
                <w:sz w:val="20"/>
              </w:rPr>
            </w:pPr>
          </w:p>
        </w:tc>
        <w:tc>
          <w:tcPr>
            <w:tcW w:w="1987"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right="-20"/>
              <w:jc w:val="center"/>
              <w:rPr>
                <w:rFonts w:asciiTheme="minorHAnsi" w:eastAsia="Calibri" w:hAnsiTheme="minorHAnsi" w:cs="Calibri"/>
                <w:b/>
                <w:sz w:val="20"/>
              </w:rPr>
            </w:pPr>
            <w:r w:rsidRPr="00FA5832">
              <w:rPr>
                <w:rFonts w:asciiTheme="minorHAnsi" w:eastAsia="Calibri" w:hAnsiTheme="minorHAnsi" w:cs="Calibri"/>
                <w:b/>
                <w:sz w:val="20"/>
              </w:rPr>
              <w:t>A,I</w:t>
            </w:r>
          </w:p>
        </w:tc>
      </w:tr>
      <w:tr w:rsidR="00FA5832" w:rsidRPr="00C738E6" w:rsidTr="008C18C7">
        <w:trPr>
          <w:trHeight w:val="283"/>
        </w:trPr>
        <w:tc>
          <w:tcPr>
            <w:tcW w:w="6658" w:type="dxa"/>
            <w:tcBorders>
              <w:top w:val="single" w:sz="4" w:space="0" w:color="C00000"/>
              <w:left w:val="single" w:sz="4" w:space="0" w:color="C00000"/>
              <w:bottom w:val="single" w:sz="4" w:space="0" w:color="C00000"/>
              <w:right w:val="single" w:sz="4" w:space="0" w:color="C00000"/>
            </w:tcBorders>
          </w:tcPr>
          <w:p w:rsidR="00402223" w:rsidRPr="00FA5832" w:rsidRDefault="00402223" w:rsidP="00402223">
            <w:pPr>
              <w:ind w:left="137"/>
              <w:rPr>
                <w:rFonts w:eastAsia="Times New Roman" w:cstheme="minorHAnsi"/>
                <w:sz w:val="20"/>
              </w:rPr>
            </w:pPr>
            <w:r w:rsidRPr="00FA5832">
              <w:rPr>
                <w:rFonts w:asciiTheme="minorHAnsi" w:eastAsia="Times New Roman" w:hAnsiTheme="minorHAnsi" w:cstheme="minorHAnsi"/>
                <w:sz w:val="20"/>
                <w:lang w:eastAsia="en-GB"/>
              </w:rPr>
              <w:t xml:space="preserve">Ability to work collaboratively with others </w:t>
            </w:r>
          </w:p>
        </w:tc>
        <w:tc>
          <w:tcPr>
            <w:tcW w:w="1049"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left="101" w:right="-20"/>
              <w:jc w:val="center"/>
              <w:rPr>
                <w:rFonts w:asciiTheme="minorHAnsi" w:eastAsia="Calibri" w:hAnsiTheme="minorHAnsi" w:cs="Calibri"/>
                <w:sz w:val="20"/>
              </w:rPr>
            </w:pPr>
            <w:r w:rsidRPr="00FA5832">
              <w:rPr>
                <w:rFonts w:asciiTheme="minorHAnsi" w:eastAsia="Calibri" w:hAnsiTheme="minorHAnsi" w:cs="Calibri"/>
                <w:b/>
                <w:sz w:val="20"/>
              </w:rPr>
              <w:sym w:font="Wingdings" w:char="F0FC"/>
            </w:r>
          </w:p>
        </w:tc>
        <w:tc>
          <w:tcPr>
            <w:tcW w:w="991"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ind w:left="102" w:right="-20"/>
              <w:jc w:val="center"/>
              <w:rPr>
                <w:rFonts w:asciiTheme="minorHAnsi" w:hAnsiTheme="minorHAnsi"/>
                <w:sz w:val="20"/>
              </w:rPr>
            </w:pPr>
          </w:p>
        </w:tc>
        <w:tc>
          <w:tcPr>
            <w:tcW w:w="1987"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right="-20"/>
              <w:jc w:val="center"/>
              <w:rPr>
                <w:rFonts w:asciiTheme="minorHAnsi" w:eastAsia="Calibri" w:hAnsiTheme="minorHAnsi" w:cs="Calibri"/>
                <w:b/>
                <w:sz w:val="20"/>
              </w:rPr>
            </w:pPr>
            <w:r w:rsidRPr="00FA5832">
              <w:rPr>
                <w:rFonts w:asciiTheme="minorHAnsi" w:eastAsia="Calibri" w:hAnsiTheme="minorHAnsi" w:cs="Calibri"/>
                <w:b/>
                <w:sz w:val="20"/>
              </w:rPr>
              <w:t>A,I</w:t>
            </w:r>
          </w:p>
        </w:tc>
      </w:tr>
      <w:tr w:rsidR="00FA5832" w:rsidRPr="00C738E6" w:rsidTr="008C18C7">
        <w:trPr>
          <w:trHeight w:val="592"/>
        </w:trPr>
        <w:tc>
          <w:tcPr>
            <w:tcW w:w="6658" w:type="dxa"/>
            <w:tcBorders>
              <w:top w:val="single" w:sz="4" w:space="0" w:color="C00000"/>
              <w:left w:val="single" w:sz="4" w:space="0" w:color="C00000"/>
              <w:bottom w:val="single" w:sz="4" w:space="0" w:color="C00000"/>
              <w:right w:val="single" w:sz="4" w:space="0" w:color="C00000"/>
            </w:tcBorders>
          </w:tcPr>
          <w:p w:rsidR="00402223" w:rsidRPr="00FA5832" w:rsidRDefault="00402223" w:rsidP="00402223">
            <w:pPr>
              <w:ind w:left="137"/>
              <w:rPr>
                <w:rFonts w:eastAsia="Times New Roman" w:cstheme="minorHAnsi"/>
                <w:sz w:val="20"/>
              </w:rPr>
            </w:pPr>
            <w:r w:rsidRPr="00FA5832">
              <w:rPr>
                <w:rFonts w:asciiTheme="minorHAnsi" w:eastAsia="Times New Roman" w:hAnsiTheme="minorHAnsi" w:cstheme="minorHAnsi"/>
                <w:sz w:val="20"/>
                <w:lang w:eastAsia="en-GB"/>
              </w:rPr>
              <w:t xml:space="preserve">Ability to work within school-based systems and specified timelines, to include </w:t>
            </w:r>
            <w:proofErr w:type="gramStart"/>
            <w:r w:rsidRPr="00FA5832">
              <w:rPr>
                <w:rFonts w:asciiTheme="minorHAnsi" w:eastAsia="Times New Roman" w:hAnsiTheme="minorHAnsi" w:cstheme="minorHAnsi"/>
                <w:sz w:val="20"/>
                <w:lang w:eastAsia="en-GB"/>
              </w:rPr>
              <w:t>the EVERY</w:t>
            </w:r>
            <w:proofErr w:type="gramEnd"/>
            <w:r w:rsidRPr="00FA5832">
              <w:rPr>
                <w:rFonts w:asciiTheme="minorHAnsi" w:eastAsia="Times New Roman" w:hAnsiTheme="minorHAnsi" w:cstheme="minorHAnsi"/>
                <w:sz w:val="20"/>
                <w:lang w:eastAsia="en-GB"/>
              </w:rPr>
              <w:t xml:space="preserve"> system</w:t>
            </w:r>
          </w:p>
        </w:tc>
        <w:tc>
          <w:tcPr>
            <w:tcW w:w="1049"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left="101" w:right="-20"/>
              <w:jc w:val="center"/>
              <w:rPr>
                <w:rFonts w:asciiTheme="minorHAnsi" w:eastAsia="Calibri" w:hAnsiTheme="minorHAnsi" w:cs="Calibri"/>
                <w:sz w:val="20"/>
              </w:rPr>
            </w:pPr>
          </w:p>
        </w:tc>
        <w:tc>
          <w:tcPr>
            <w:tcW w:w="991"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ind w:left="102" w:right="-20"/>
              <w:jc w:val="center"/>
              <w:rPr>
                <w:rFonts w:asciiTheme="minorHAnsi" w:hAnsiTheme="minorHAnsi"/>
                <w:sz w:val="20"/>
              </w:rPr>
            </w:pPr>
            <w:r w:rsidRPr="00FA5832">
              <w:rPr>
                <w:rFonts w:asciiTheme="minorHAnsi" w:eastAsia="Calibri" w:hAnsiTheme="minorHAnsi" w:cs="Calibri"/>
                <w:b/>
                <w:sz w:val="20"/>
              </w:rPr>
              <w:sym w:font="Wingdings" w:char="F0FC"/>
            </w:r>
          </w:p>
        </w:tc>
        <w:tc>
          <w:tcPr>
            <w:tcW w:w="1987"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right="-20"/>
              <w:jc w:val="center"/>
              <w:rPr>
                <w:rFonts w:asciiTheme="minorHAnsi" w:eastAsia="Calibri" w:hAnsiTheme="minorHAnsi" w:cs="Calibri"/>
                <w:b/>
                <w:sz w:val="20"/>
              </w:rPr>
            </w:pPr>
            <w:r w:rsidRPr="00FA5832">
              <w:rPr>
                <w:rFonts w:asciiTheme="minorHAnsi" w:eastAsia="Calibri" w:hAnsiTheme="minorHAnsi" w:cs="Calibri"/>
                <w:b/>
                <w:sz w:val="20"/>
              </w:rPr>
              <w:t>A,I</w:t>
            </w:r>
          </w:p>
        </w:tc>
      </w:tr>
      <w:tr w:rsidR="00402223" w:rsidRPr="00C738E6" w:rsidTr="008C18C7">
        <w:trPr>
          <w:trHeight w:val="592"/>
        </w:trPr>
        <w:tc>
          <w:tcPr>
            <w:tcW w:w="6658" w:type="dxa"/>
            <w:tcBorders>
              <w:top w:val="single" w:sz="4" w:space="0" w:color="C00000"/>
              <w:left w:val="single" w:sz="4" w:space="0" w:color="C00000"/>
              <w:bottom w:val="single" w:sz="4" w:space="0" w:color="C00000"/>
              <w:right w:val="single" w:sz="4" w:space="0" w:color="C00000"/>
            </w:tcBorders>
          </w:tcPr>
          <w:p w:rsidR="00402223" w:rsidRPr="00FA5832" w:rsidRDefault="00402223" w:rsidP="00402223">
            <w:pPr>
              <w:ind w:left="137"/>
              <w:rPr>
                <w:rFonts w:eastAsia="Times New Roman" w:cstheme="minorHAnsi"/>
                <w:sz w:val="20"/>
              </w:rPr>
            </w:pPr>
            <w:r w:rsidRPr="00FA5832">
              <w:rPr>
                <w:rFonts w:asciiTheme="minorHAnsi" w:eastAsia="Times New Roman" w:hAnsiTheme="minorHAnsi" w:cstheme="minorHAnsi"/>
                <w:sz w:val="20"/>
                <w:lang w:eastAsia="en-GB"/>
              </w:rPr>
              <w:t>Knowledge of Health &amp; Safety Legislation – willing to undertake training as appropriate.</w:t>
            </w:r>
          </w:p>
        </w:tc>
        <w:tc>
          <w:tcPr>
            <w:tcW w:w="1049"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left="101" w:right="-20"/>
              <w:jc w:val="center"/>
              <w:rPr>
                <w:rFonts w:asciiTheme="minorHAnsi" w:eastAsia="Calibri" w:hAnsiTheme="minorHAnsi" w:cs="Calibri"/>
                <w:sz w:val="20"/>
              </w:rPr>
            </w:pPr>
            <w:r w:rsidRPr="00FA5832">
              <w:rPr>
                <w:rFonts w:asciiTheme="minorHAnsi" w:eastAsia="Calibri" w:hAnsiTheme="minorHAnsi" w:cs="Calibri"/>
                <w:b/>
                <w:sz w:val="20"/>
              </w:rPr>
              <w:sym w:font="Wingdings" w:char="F0FC"/>
            </w:r>
          </w:p>
        </w:tc>
        <w:tc>
          <w:tcPr>
            <w:tcW w:w="991"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ind w:left="102" w:right="-20"/>
              <w:jc w:val="center"/>
              <w:rPr>
                <w:rFonts w:asciiTheme="minorHAnsi" w:hAnsiTheme="minorHAnsi"/>
                <w:sz w:val="20"/>
              </w:rPr>
            </w:pPr>
          </w:p>
        </w:tc>
        <w:tc>
          <w:tcPr>
            <w:tcW w:w="1987"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right="-20"/>
              <w:jc w:val="center"/>
              <w:rPr>
                <w:rFonts w:asciiTheme="minorHAnsi" w:eastAsia="Calibri" w:hAnsiTheme="minorHAnsi" w:cs="Calibri"/>
                <w:b/>
                <w:sz w:val="20"/>
              </w:rPr>
            </w:pPr>
            <w:r w:rsidRPr="00FA5832">
              <w:rPr>
                <w:rFonts w:asciiTheme="minorHAnsi" w:eastAsia="Calibri" w:hAnsiTheme="minorHAnsi" w:cs="Calibri"/>
                <w:b/>
                <w:sz w:val="20"/>
              </w:rPr>
              <w:t>A,I,T</w:t>
            </w:r>
          </w:p>
        </w:tc>
      </w:tr>
      <w:tr w:rsidR="00402223" w:rsidRPr="00C738E6" w:rsidTr="008C18C7">
        <w:trPr>
          <w:trHeight w:val="592"/>
        </w:trPr>
        <w:tc>
          <w:tcPr>
            <w:tcW w:w="6658" w:type="dxa"/>
            <w:tcBorders>
              <w:top w:val="single" w:sz="4" w:space="0" w:color="C00000"/>
              <w:left w:val="single" w:sz="4" w:space="0" w:color="C00000"/>
              <w:bottom w:val="single" w:sz="4" w:space="0" w:color="C00000"/>
              <w:right w:val="single" w:sz="4" w:space="0" w:color="C00000"/>
            </w:tcBorders>
          </w:tcPr>
          <w:p w:rsidR="00402223" w:rsidRPr="00FA5832" w:rsidRDefault="00402223" w:rsidP="00402223">
            <w:pPr>
              <w:ind w:left="137"/>
              <w:rPr>
                <w:rFonts w:eastAsia="Times New Roman" w:cstheme="minorHAnsi"/>
                <w:sz w:val="20"/>
              </w:rPr>
            </w:pPr>
            <w:r w:rsidRPr="00FA5832">
              <w:rPr>
                <w:rFonts w:asciiTheme="minorHAnsi" w:eastAsia="Times New Roman" w:hAnsiTheme="minorHAnsi" w:cstheme="minorHAnsi"/>
                <w:sz w:val="20"/>
                <w:lang w:eastAsia="en-GB"/>
              </w:rPr>
              <w:t xml:space="preserve">Working knowledge of a range of basic site maintenance and environmental matters </w:t>
            </w:r>
          </w:p>
        </w:tc>
        <w:tc>
          <w:tcPr>
            <w:tcW w:w="1049"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left="101" w:right="-20"/>
              <w:jc w:val="center"/>
              <w:rPr>
                <w:rFonts w:asciiTheme="minorHAnsi" w:eastAsia="Calibri" w:hAnsiTheme="minorHAnsi" w:cs="Calibri"/>
                <w:sz w:val="20"/>
              </w:rPr>
            </w:pPr>
            <w:r w:rsidRPr="00FA5832">
              <w:rPr>
                <w:rFonts w:asciiTheme="minorHAnsi" w:eastAsia="Calibri" w:hAnsiTheme="minorHAnsi" w:cs="Calibri"/>
                <w:b/>
                <w:sz w:val="20"/>
              </w:rPr>
              <w:sym w:font="Wingdings" w:char="F0FC"/>
            </w:r>
          </w:p>
        </w:tc>
        <w:tc>
          <w:tcPr>
            <w:tcW w:w="991"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ind w:left="102" w:right="-20"/>
              <w:jc w:val="center"/>
              <w:rPr>
                <w:rFonts w:asciiTheme="minorHAnsi" w:hAnsiTheme="minorHAnsi"/>
                <w:sz w:val="20"/>
              </w:rPr>
            </w:pPr>
          </w:p>
        </w:tc>
        <w:tc>
          <w:tcPr>
            <w:tcW w:w="1987"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right="-20"/>
              <w:jc w:val="center"/>
              <w:rPr>
                <w:rFonts w:asciiTheme="minorHAnsi" w:eastAsia="Calibri" w:hAnsiTheme="minorHAnsi" w:cs="Calibri"/>
                <w:b/>
                <w:sz w:val="20"/>
              </w:rPr>
            </w:pPr>
            <w:r w:rsidRPr="00FA5832">
              <w:rPr>
                <w:rFonts w:asciiTheme="minorHAnsi" w:eastAsia="Calibri" w:hAnsiTheme="minorHAnsi" w:cs="Calibri"/>
                <w:b/>
                <w:sz w:val="20"/>
              </w:rPr>
              <w:t>A,I</w:t>
            </w:r>
          </w:p>
        </w:tc>
      </w:tr>
      <w:tr w:rsidR="00402223" w:rsidRPr="00C738E6" w:rsidTr="008C18C7">
        <w:trPr>
          <w:trHeight w:val="592"/>
        </w:trPr>
        <w:tc>
          <w:tcPr>
            <w:tcW w:w="6658" w:type="dxa"/>
            <w:tcBorders>
              <w:top w:val="single" w:sz="4" w:space="0" w:color="C00000"/>
              <w:left w:val="single" w:sz="4" w:space="0" w:color="C00000"/>
              <w:bottom w:val="single" w:sz="4" w:space="0" w:color="C00000"/>
              <w:right w:val="single" w:sz="4" w:space="0" w:color="C00000"/>
            </w:tcBorders>
          </w:tcPr>
          <w:p w:rsidR="00402223" w:rsidRPr="00FA5832" w:rsidRDefault="00402223" w:rsidP="00402223">
            <w:pPr>
              <w:ind w:left="137"/>
              <w:rPr>
                <w:rFonts w:eastAsia="Times New Roman" w:cstheme="minorHAnsi"/>
                <w:sz w:val="20"/>
              </w:rPr>
            </w:pPr>
            <w:r w:rsidRPr="00FA5832">
              <w:rPr>
                <w:rFonts w:asciiTheme="minorHAnsi" w:eastAsia="Times New Roman" w:hAnsiTheme="minorHAnsi" w:cstheme="minorHAnsi"/>
                <w:sz w:val="20"/>
                <w:lang w:eastAsia="en-GB"/>
              </w:rPr>
              <w:t>Thorough and demonstrable knowledge of building maintenance works (fabric and internal systems e.g. heating, plumbing, carpentry, electrical etc.)</w:t>
            </w:r>
          </w:p>
        </w:tc>
        <w:tc>
          <w:tcPr>
            <w:tcW w:w="1049"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left="101" w:right="-20"/>
              <w:jc w:val="center"/>
              <w:rPr>
                <w:rFonts w:asciiTheme="minorHAnsi" w:eastAsia="Calibri" w:hAnsiTheme="minorHAnsi" w:cs="Calibri"/>
                <w:b/>
                <w:sz w:val="20"/>
              </w:rPr>
            </w:pPr>
          </w:p>
        </w:tc>
        <w:tc>
          <w:tcPr>
            <w:tcW w:w="991"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ind w:left="102" w:right="-20"/>
              <w:jc w:val="center"/>
              <w:rPr>
                <w:rFonts w:asciiTheme="minorHAnsi" w:hAnsiTheme="minorHAnsi"/>
                <w:sz w:val="20"/>
              </w:rPr>
            </w:pPr>
            <w:r w:rsidRPr="00FA5832">
              <w:rPr>
                <w:rFonts w:asciiTheme="minorHAnsi" w:eastAsia="Calibri" w:hAnsiTheme="minorHAnsi" w:cs="Calibri"/>
                <w:b/>
                <w:sz w:val="20"/>
              </w:rPr>
              <w:sym w:font="Wingdings" w:char="F0FC"/>
            </w:r>
          </w:p>
        </w:tc>
        <w:tc>
          <w:tcPr>
            <w:tcW w:w="1987"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right="-20"/>
              <w:jc w:val="center"/>
              <w:rPr>
                <w:rFonts w:asciiTheme="minorHAnsi" w:eastAsia="Calibri" w:hAnsiTheme="minorHAnsi" w:cs="Calibri"/>
                <w:b/>
                <w:sz w:val="20"/>
              </w:rPr>
            </w:pPr>
            <w:r w:rsidRPr="00FA5832">
              <w:rPr>
                <w:rFonts w:asciiTheme="minorHAnsi" w:eastAsia="Calibri" w:hAnsiTheme="minorHAnsi" w:cs="Calibri"/>
                <w:b/>
                <w:sz w:val="20"/>
              </w:rPr>
              <w:t>A,I</w:t>
            </w:r>
          </w:p>
        </w:tc>
      </w:tr>
      <w:tr w:rsidR="00402223" w:rsidRPr="00C738E6" w:rsidTr="008C18C7">
        <w:trPr>
          <w:trHeight w:hRule="exact" w:val="545"/>
        </w:trPr>
        <w:tc>
          <w:tcPr>
            <w:tcW w:w="6658" w:type="dxa"/>
            <w:tcBorders>
              <w:top w:val="single" w:sz="4" w:space="0" w:color="C00000"/>
              <w:left w:val="single" w:sz="4" w:space="0" w:color="C00000"/>
              <w:bottom w:val="single" w:sz="4" w:space="0" w:color="C00000"/>
              <w:right w:val="single" w:sz="4" w:space="0" w:color="C00000"/>
            </w:tcBorders>
          </w:tcPr>
          <w:p w:rsidR="00402223" w:rsidRPr="00FA5832" w:rsidRDefault="00402223" w:rsidP="00402223">
            <w:pPr>
              <w:ind w:left="137"/>
              <w:rPr>
                <w:rFonts w:eastAsia="Times New Roman" w:cstheme="minorHAnsi"/>
                <w:sz w:val="20"/>
              </w:rPr>
            </w:pPr>
            <w:r w:rsidRPr="00FA5832">
              <w:rPr>
                <w:rFonts w:asciiTheme="minorHAnsi" w:eastAsia="Times New Roman" w:hAnsiTheme="minorHAnsi" w:cstheme="minorHAnsi"/>
                <w:sz w:val="20"/>
                <w:lang w:eastAsia="en-GB"/>
              </w:rPr>
              <w:t>Sound planning, negotiation and influencing skills together with ability to gather information, analyse data and problem solve.</w:t>
            </w:r>
          </w:p>
        </w:tc>
        <w:tc>
          <w:tcPr>
            <w:tcW w:w="1049"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left="101" w:right="-20"/>
              <w:jc w:val="center"/>
              <w:rPr>
                <w:rFonts w:asciiTheme="minorHAnsi" w:eastAsia="Calibri" w:hAnsiTheme="minorHAnsi" w:cs="Calibri"/>
                <w:b/>
                <w:sz w:val="20"/>
              </w:rPr>
            </w:pPr>
            <w:r w:rsidRPr="00FA5832">
              <w:rPr>
                <w:rFonts w:asciiTheme="minorHAnsi" w:eastAsia="Calibri" w:hAnsiTheme="minorHAnsi" w:cs="Calibri"/>
                <w:b/>
                <w:sz w:val="20"/>
              </w:rPr>
              <w:sym w:font="Wingdings" w:char="F0FC"/>
            </w:r>
          </w:p>
        </w:tc>
        <w:tc>
          <w:tcPr>
            <w:tcW w:w="991"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ind w:left="102" w:right="-20"/>
              <w:jc w:val="center"/>
              <w:rPr>
                <w:rFonts w:asciiTheme="minorHAnsi" w:hAnsiTheme="minorHAnsi"/>
                <w:sz w:val="20"/>
              </w:rPr>
            </w:pPr>
          </w:p>
        </w:tc>
        <w:tc>
          <w:tcPr>
            <w:tcW w:w="1987"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right="-20"/>
              <w:jc w:val="center"/>
              <w:rPr>
                <w:rFonts w:asciiTheme="minorHAnsi" w:eastAsia="Calibri" w:hAnsiTheme="minorHAnsi" w:cs="Calibri"/>
                <w:b/>
                <w:sz w:val="20"/>
              </w:rPr>
            </w:pPr>
            <w:r w:rsidRPr="00FA5832">
              <w:rPr>
                <w:rFonts w:asciiTheme="minorHAnsi" w:eastAsia="Calibri" w:hAnsiTheme="minorHAnsi" w:cs="Calibri"/>
                <w:b/>
                <w:sz w:val="20"/>
              </w:rPr>
              <w:t>A,I</w:t>
            </w:r>
          </w:p>
        </w:tc>
      </w:tr>
      <w:tr w:rsidR="00FA5832" w:rsidRPr="00C738E6" w:rsidTr="008C18C7">
        <w:trPr>
          <w:trHeight w:hRule="exact" w:val="320"/>
        </w:trPr>
        <w:tc>
          <w:tcPr>
            <w:tcW w:w="6658" w:type="dxa"/>
            <w:tcBorders>
              <w:top w:val="single" w:sz="4" w:space="0" w:color="C00000"/>
              <w:left w:val="single" w:sz="4" w:space="0" w:color="C00000"/>
              <w:bottom w:val="single" w:sz="4" w:space="0" w:color="C00000"/>
              <w:right w:val="single" w:sz="4" w:space="0" w:color="C00000"/>
            </w:tcBorders>
          </w:tcPr>
          <w:p w:rsidR="00402223" w:rsidRPr="00FA5832" w:rsidRDefault="00402223" w:rsidP="00402223">
            <w:pPr>
              <w:ind w:left="137"/>
              <w:rPr>
                <w:rFonts w:eastAsia="Times New Roman" w:cstheme="minorHAnsi"/>
                <w:sz w:val="20"/>
              </w:rPr>
            </w:pPr>
            <w:r w:rsidRPr="00FA5832">
              <w:rPr>
                <w:rFonts w:asciiTheme="minorHAnsi" w:eastAsia="Times New Roman" w:hAnsiTheme="minorHAnsi" w:cstheme="minorHAnsi"/>
                <w:sz w:val="20"/>
                <w:lang w:eastAsia="en-GB"/>
              </w:rPr>
              <w:t>Proven experience of planned preventative maintenance scheduling</w:t>
            </w:r>
          </w:p>
        </w:tc>
        <w:tc>
          <w:tcPr>
            <w:tcW w:w="1049"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left="101" w:right="-20"/>
              <w:jc w:val="center"/>
              <w:rPr>
                <w:rFonts w:asciiTheme="minorHAnsi" w:eastAsia="Calibri" w:hAnsiTheme="minorHAnsi" w:cs="Calibri"/>
                <w:sz w:val="20"/>
              </w:rPr>
            </w:pPr>
            <w:r w:rsidRPr="00FA5832">
              <w:rPr>
                <w:rFonts w:asciiTheme="minorHAnsi" w:eastAsia="Calibri" w:hAnsiTheme="minorHAnsi" w:cs="Calibri"/>
                <w:b/>
                <w:sz w:val="20"/>
              </w:rPr>
              <w:sym w:font="Wingdings" w:char="F0FC"/>
            </w:r>
          </w:p>
        </w:tc>
        <w:tc>
          <w:tcPr>
            <w:tcW w:w="991"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ind w:left="102" w:right="-20"/>
              <w:jc w:val="center"/>
              <w:rPr>
                <w:rFonts w:asciiTheme="minorHAnsi" w:hAnsiTheme="minorHAnsi"/>
                <w:sz w:val="20"/>
              </w:rPr>
            </w:pPr>
          </w:p>
        </w:tc>
        <w:tc>
          <w:tcPr>
            <w:tcW w:w="1987" w:type="dxa"/>
            <w:tcBorders>
              <w:top w:val="single" w:sz="4" w:space="0" w:color="C00000"/>
              <w:left w:val="single" w:sz="4" w:space="0" w:color="C00000"/>
              <w:bottom w:val="single" w:sz="4" w:space="0" w:color="C00000"/>
              <w:right w:val="single" w:sz="4" w:space="0" w:color="C00000"/>
            </w:tcBorders>
            <w:vAlign w:val="center"/>
          </w:tcPr>
          <w:p w:rsidR="00402223" w:rsidRPr="00FA5832" w:rsidRDefault="00402223" w:rsidP="00402223">
            <w:pPr>
              <w:spacing w:line="267" w:lineRule="exact"/>
              <w:ind w:right="-20"/>
              <w:jc w:val="center"/>
              <w:rPr>
                <w:rFonts w:asciiTheme="minorHAnsi" w:eastAsia="Calibri" w:hAnsiTheme="minorHAnsi" w:cs="Calibri"/>
                <w:b/>
                <w:sz w:val="20"/>
              </w:rPr>
            </w:pPr>
            <w:r w:rsidRPr="00FA5832">
              <w:rPr>
                <w:rFonts w:asciiTheme="minorHAnsi" w:eastAsia="Calibri" w:hAnsiTheme="minorHAnsi" w:cs="Calibri"/>
                <w:b/>
                <w:sz w:val="20"/>
              </w:rPr>
              <w:t>I,T</w:t>
            </w:r>
          </w:p>
        </w:tc>
      </w:tr>
      <w:tr w:rsidR="00402223" w:rsidRPr="005275E8" w:rsidTr="00FA5832">
        <w:trPr>
          <w:trHeight w:hRule="exact" w:val="384"/>
        </w:trPr>
        <w:tc>
          <w:tcPr>
            <w:tcW w:w="10685" w:type="dxa"/>
            <w:gridSpan w:val="4"/>
            <w:tcBorders>
              <w:top w:val="single" w:sz="4" w:space="0" w:color="C00000"/>
              <w:left w:val="single" w:sz="4" w:space="0" w:color="C00000"/>
              <w:bottom w:val="single" w:sz="4" w:space="0" w:color="C00000"/>
              <w:right w:val="single" w:sz="4" w:space="0" w:color="C00000"/>
            </w:tcBorders>
            <w:vAlign w:val="center"/>
          </w:tcPr>
          <w:p w:rsidR="00402223" w:rsidRPr="00FA5832" w:rsidRDefault="007B5D12" w:rsidP="00402223">
            <w:pPr>
              <w:ind w:left="137" w:right="-20"/>
              <w:rPr>
                <w:rFonts w:asciiTheme="minorHAnsi" w:hAnsiTheme="minorHAnsi"/>
                <w:color w:val="C00000"/>
                <w:sz w:val="20"/>
              </w:rPr>
            </w:pPr>
            <w:r w:rsidRPr="00FA5832">
              <w:rPr>
                <w:rFonts w:asciiTheme="minorHAnsi" w:eastAsia="Calibri" w:hAnsiTheme="minorHAnsi" w:cs="Calibri"/>
                <w:b/>
                <w:bCs/>
                <w:color w:val="C00000"/>
                <w:position w:val="1"/>
                <w:sz w:val="20"/>
              </w:rPr>
              <w:t>Personal Qualities</w:t>
            </w:r>
          </w:p>
        </w:tc>
      </w:tr>
      <w:tr w:rsidR="007B5D12" w:rsidRPr="00C738E6" w:rsidTr="008C18C7">
        <w:trPr>
          <w:trHeight w:val="335"/>
        </w:trPr>
        <w:tc>
          <w:tcPr>
            <w:tcW w:w="6658" w:type="dxa"/>
            <w:tcBorders>
              <w:top w:val="single" w:sz="4" w:space="0" w:color="C00000"/>
              <w:left w:val="single" w:sz="4" w:space="0" w:color="C00000"/>
              <w:bottom w:val="single" w:sz="4" w:space="0" w:color="C00000"/>
              <w:right w:val="single" w:sz="4" w:space="0" w:color="C00000"/>
            </w:tcBorders>
            <w:vAlign w:val="center"/>
          </w:tcPr>
          <w:p w:rsidR="007B5D12" w:rsidRPr="00FA5832" w:rsidRDefault="007B5D12" w:rsidP="00FA5832">
            <w:pPr>
              <w:pStyle w:val="NoSpacing"/>
              <w:ind w:left="142"/>
              <w:rPr>
                <w:rFonts w:ascii="Calibri" w:hAnsi="Calibri" w:cs="Calibri"/>
                <w:sz w:val="20"/>
              </w:rPr>
            </w:pPr>
            <w:r w:rsidRPr="00FA5832">
              <w:rPr>
                <w:rFonts w:ascii="Calibri" w:hAnsi="Calibri" w:cs="Calibri"/>
                <w:sz w:val="20"/>
                <w:szCs w:val="22"/>
                <w:lang w:eastAsia="en-GB"/>
              </w:rPr>
              <w:t>Good organisation skills</w:t>
            </w:r>
          </w:p>
        </w:tc>
        <w:tc>
          <w:tcPr>
            <w:tcW w:w="1049" w:type="dxa"/>
            <w:tcBorders>
              <w:top w:val="single" w:sz="4" w:space="0" w:color="C00000"/>
              <w:left w:val="single" w:sz="4" w:space="0" w:color="C00000"/>
              <w:bottom w:val="single" w:sz="4" w:space="0" w:color="C00000"/>
              <w:right w:val="single" w:sz="4" w:space="0" w:color="C00000"/>
            </w:tcBorders>
            <w:vAlign w:val="center"/>
          </w:tcPr>
          <w:p w:rsidR="007B5D12" w:rsidRPr="00FA5832" w:rsidRDefault="007B5D12" w:rsidP="00FA5832">
            <w:pPr>
              <w:spacing w:line="267" w:lineRule="exact"/>
              <w:ind w:left="101" w:right="-20"/>
              <w:jc w:val="center"/>
              <w:rPr>
                <w:rFonts w:asciiTheme="minorHAnsi" w:eastAsia="Calibri" w:hAnsiTheme="minorHAnsi" w:cs="Calibri"/>
                <w:sz w:val="20"/>
              </w:rPr>
            </w:pPr>
            <w:r w:rsidRPr="00FA5832">
              <w:rPr>
                <w:rFonts w:asciiTheme="minorHAnsi" w:eastAsia="Calibri" w:hAnsiTheme="minorHAnsi" w:cs="Calibri"/>
                <w:b/>
                <w:sz w:val="20"/>
              </w:rPr>
              <w:sym w:font="Wingdings" w:char="F0FC"/>
            </w:r>
          </w:p>
        </w:tc>
        <w:tc>
          <w:tcPr>
            <w:tcW w:w="991" w:type="dxa"/>
            <w:tcBorders>
              <w:top w:val="single" w:sz="4" w:space="0" w:color="C00000"/>
              <w:left w:val="single" w:sz="4" w:space="0" w:color="C00000"/>
              <w:bottom w:val="single" w:sz="4" w:space="0" w:color="C00000"/>
              <w:right w:val="single" w:sz="4" w:space="0" w:color="C00000"/>
            </w:tcBorders>
            <w:vAlign w:val="center"/>
          </w:tcPr>
          <w:p w:rsidR="007B5D12" w:rsidRPr="00FA5832" w:rsidRDefault="007B5D12" w:rsidP="00FA5832">
            <w:pPr>
              <w:ind w:left="102" w:right="-20"/>
              <w:jc w:val="center"/>
              <w:rPr>
                <w:rFonts w:asciiTheme="minorHAnsi" w:hAnsiTheme="minorHAnsi"/>
                <w:sz w:val="20"/>
              </w:rPr>
            </w:pPr>
          </w:p>
        </w:tc>
        <w:tc>
          <w:tcPr>
            <w:tcW w:w="1987" w:type="dxa"/>
            <w:tcBorders>
              <w:top w:val="single" w:sz="4" w:space="0" w:color="C00000"/>
              <w:left w:val="single" w:sz="4" w:space="0" w:color="C00000"/>
              <w:bottom w:val="single" w:sz="4" w:space="0" w:color="C00000"/>
              <w:right w:val="single" w:sz="4" w:space="0" w:color="C00000"/>
            </w:tcBorders>
            <w:vAlign w:val="center"/>
          </w:tcPr>
          <w:p w:rsidR="007B5D12" w:rsidRPr="00FA5832" w:rsidRDefault="008C18C7" w:rsidP="00FA5832">
            <w:pPr>
              <w:spacing w:line="267" w:lineRule="exact"/>
              <w:ind w:right="-20"/>
              <w:jc w:val="center"/>
              <w:rPr>
                <w:rFonts w:asciiTheme="minorHAnsi" w:eastAsia="Calibri" w:hAnsiTheme="minorHAnsi" w:cs="Calibri"/>
                <w:b/>
                <w:sz w:val="20"/>
              </w:rPr>
            </w:pPr>
            <w:r>
              <w:rPr>
                <w:rFonts w:asciiTheme="minorHAnsi" w:eastAsia="Calibri" w:hAnsiTheme="minorHAnsi" w:cs="Calibri"/>
                <w:b/>
                <w:sz w:val="20"/>
              </w:rPr>
              <w:t>I</w:t>
            </w:r>
          </w:p>
        </w:tc>
      </w:tr>
      <w:tr w:rsidR="007B5D12" w:rsidRPr="00C738E6" w:rsidTr="008C18C7">
        <w:trPr>
          <w:trHeight w:val="335"/>
        </w:trPr>
        <w:tc>
          <w:tcPr>
            <w:tcW w:w="6658" w:type="dxa"/>
            <w:tcBorders>
              <w:top w:val="single" w:sz="4" w:space="0" w:color="C00000"/>
              <w:left w:val="single" w:sz="4" w:space="0" w:color="C00000"/>
              <w:bottom w:val="single" w:sz="4" w:space="0" w:color="C00000"/>
              <w:right w:val="single" w:sz="4" w:space="0" w:color="C00000"/>
            </w:tcBorders>
            <w:vAlign w:val="center"/>
          </w:tcPr>
          <w:p w:rsidR="007B5D12" w:rsidRPr="00FA5832" w:rsidRDefault="007B5D12" w:rsidP="00FA5832">
            <w:pPr>
              <w:pStyle w:val="NoSpacing"/>
              <w:ind w:left="142"/>
              <w:rPr>
                <w:rFonts w:ascii="Calibri" w:hAnsi="Calibri" w:cs="Calibri"/>
                <w:sz w:val="20"/>
              </w:rPr>
            </w:pPr>
            <w:r w:rsidRPr="00FA5832">
              <w:rPr>
                <w:rFonts w:ascii="Calibri" w:hAnsi="Calibri" w:cs="Calibri"/>
                <w:sz w:val="20"/>
                <w:szCs w:val="22"/>
                <w:lang w:eastAsia="en-GB"/>
              </w:rPr>
              <w:t>Attention to detail</w:t>
            </w:r>
          </w:p>
        </w:tc>
        <w:tc>
          <w:tcPr>
            <w:tcW w:w="1049" w:type="dxa"/>
            <w:tcBorders>
              <w:top w:val="single" w:sz="4" w:space="0" w:color="C00000"/>
              <w:left w:val="single" w:sz="4" w:space="0" w:color="C00000"/>
              <w:bottom w:val="single" w:sz="4" w:space="0" w:color="C00000"/>
              <w:right w:val="single" w:sz="4" w:space="0" w:color="C00000"/>
            </w:tcBorders>
            <w:vAlign w:val="center"/>
          </w:tcPr>
          <w:p w:rsidR="007B5D12" w:rsidRPr="00FA5832" w:rsidRDefault="007B5D12" w:rsidP="00FA5832">
            <w:pPr>
              <w:spacing w:line="267" w:lineRule="exact"/>
              <w:ind w:left="101" w:right="-20"/>
              <w:jc w:val="center"/>
              <w:rPr>
                <w:rFonts w:asciiTheme="minorHAnsi" w:eastAsia="Calibri" w:hAnsiTheme="minorHAnsi" w:cs="Calibri"/>
                <w:sz w:val="20"/>
              </w:rPr>
            </w:pPr>
            <w:r w:rsidRPr="00FA5832">
              <w:rPr>
                <w:rFonts w:asciiTheme="minorHAnsi" w:eastAsia="Calibri" w:hAnsiTheme="minorHAnsi" w:cs="Calibri"/>
                <w:b/>
                <w:sz w:val="20"/>
              </w:rPr>
              <w:sym w:font="Wingdings" w:char="F0FC"/>
            </w:r>
          </w:p>
        </w:tc>
        <w:tc>
          <w:tcPr>
            <w:tcW w:w="991" w:type="dxa"/>
            <w:tcBorders>
              <w:top w:val="single" w:sz="4" w:space="0" w:color="C00000"/>
              <w:left w:val="single" w:sz="4" w:space="0" w:color="C00000"/>
              <w:bottom w:val="single" w:sz="4" w:space="0" w:color="C00000"/>
              <w:right w:val="single" w:sz="4" w:space="0" w:color="C00000"/>
            </w:tcBorders>
            <w:vAlign w:val="center"/>
          </w:tcPr>
          <w:p w:rsidR="007B5D12" w:rsidRPr="00FA5832" w:rsidRDefault="007B5D12" w:rsidP="00FA5832">
            <w:pPr>
              <w:ind w:left="102" w:right="-20"/>
              <w:jc w:val="center"/>
              <w:rPr>
                <w:rFonts w:asciiTheme="minorHAnsi" w:hAnsiTheme="minorHAnsi"/>
                <w:sz w:val="20"/>
              </w:rPr>
            </w:pPr>
          </w:p>
        </w:tc>
        <w:tc>
          <w:tcPr>
            <w:tcW w:w="1987" w:type="dxa"/>
            <w:tcBorders>
              <w:top w:val="single" w:sz="4" w:space="0" w:color="C00000"/>
              <w:left w:val="single" w:sz="4" w:space="0" w:color="C00000"/>
              <w:bottom w:val="single" w:sz="4" w:space="0" w:color="C00000"/>
              <w:right w:val="single" w:sz="4" w:space="0" w:color="C00000"/>
            </w:tcBorders>
            <w:vAlign w:val="center"/>
          </w:tcPr>
          <w:p w:rsidR="007B5D12" w:rsidRPr="00FA5832" w:rsidRDefault="008C18C7" w:rsidP="00FA5832">
            <w:pPr>
              <w:spacing w:line="267" w:lineRule="exact"/>
              <w:ind w:right="-20"/>
              <w:jc w:val="center"/>
              <w:rPr>
                <w:rFonts w:asciiTheme="minorHAnsi" w:eastAsia="Calibri" w:hAnsiTheme="minorHAnsi" w:cs="Calibri"/>
                <w:b/>
                <w:sz w:val="20"/>
              </w:rPr>
            </w:pPr>
            <w:r>
              <w:rPr>
                <w:rFonts w:asciiTheme="minorHAnsi" w:eastAsia="Calibri" w:hAnsiTheme="minorHAnsi" w:cs="Calibri"/>
                <w:b/>
                <w:sz w:val="20"/>
              </w:rPr>
              <w:t>I</w:t>
            </w:r>
          </w:p>
        </w:tc>
      </w:tr>
      <w:tr w:rsidR="007B5D12" w:rsidRPr="00C738E6" w:rsidTr="008C18C7">
        <w:trPr>
          <w:trHeight w:val="335"/>
        </w:trPr>
        <w:tc>
          <w:tcPr>
            <w:tcW w:w="6658" w:type="dxa"/>
            <w:tcBorders>
              <w:top w:val="single" w:sz="4" w:space="0" w:color="C00000"/>
              <w:left w:val="single" w:sz="4" w:space="0" w:color="C00000"/>
              <w:bottom w:val="single" w:sz="4" w:space="0" w:color="C00000"/>
              <w:right w:val="single" w:sz="4" w:space="0" w:color="C00000"/>
            </w:tcBorders>
            <w:vAlign w:val="center"/>
          </w:tcPr>
          <w:p w:rsidR="007B5D12" w:rsidRPr="00FA5832" w:rsidRDefault="007B5D12" w:rsidP="00FA5832">
            <w:pPr>
              <w:pStyle w:val="NoSpacing"/>
              <w:ind w:left="142"/>
              <w:rPr>
                <w:rFonts w:ascii="Calibri" w:hAnsi="Calibri" w:cs="Calibri"/>
                <w:sz w:val="20"/>
              </w:rPr>
            </w:pPr>
            <w:r w:rsidRPr="00FA5832">
              <w:rPr>
                <w:rFonts w:ascii="Calibri" w:hAnsi="Calibri" w:cs="Calibri"/>
                <w:sz w:val="20"/>
                <w:szCs w:val="22"/>
                <w:lang w:eastAsia="en-GB"/>
              </w:rPr>
              <w:t>A flexible and proactive work ethic</w:t>
            </w:r>
          </w:p>
        </w:tc>
        <w:tc>
          <w:tcPr>
            <w:tcW w:w="1049" w:type="dxa"/>
            <w:tcBorders>
              <w:top w:val="single" w:sz="4" w:space="0" w:color="C00000"/>
              <w:left w:val="single" w:sz="4" w:space="0" w:color="C00000"/>
              <w:bottom w:val="single" w:sz="4" w:space="0" w:color="C00000"/>
              <w:right w:val="single" w:sz="4" w:space="0" w:color="C00000"/>
            </w:tcBorders>
            <w:vAlign w:val="center"/>
          </w:tcPr>
          <w:p w:rsidR="007B5D12" w:rsidRPr="00FA5832" w:rsidRDefault="007B5D12" w:rsidP="00FA5832">
            <w:pPr>
              <w:spacing w:line="267" w:lineRule="exact"/>
              <w:ind w:left="101" w:right="-20"/>
              <w:jc w:val="center"/>
              <w:rPr>
                <w:rFonts w:asciiTheme="minorHAnsi" w:eastAsia="Calibri" w:hAnsiTheme="minorHAnsi" w:cs="Calibri"/>
                <w:sz w:val="20"/>
              </w:rPr>
            </w:pPr>
            <w:r w:rsidRPr="00FA5832">
              <w:rPr>
                <w:rFonts w:asciiTheme="minorHAnsi" w:eastAsia="Calibri" w:hAnsiTheme="minorHAnsi" w:cs="Calibri"/>
                <w:b/>
                <w:sz w:val="20"/>
              </w:rPr>
              <w:sym w:font="Wingdings" w:char="F0FC"/>
            </w:r>
          </w:p>
        </w:tc>
        <w:tc>
          <w:tcPr>
            <w:tcW w:w="991" w:type="dxa"/>
            <w:tcBorders>
              <w:top w:val="single" w:sz="4" w:space="0" w:color="C00000"/>
              <w:left w:val="single" w:sz="4" w:space="0" w:color="C00000"/>
              <w:bottom w:val="single" w:sz="4" w:space="0" w:color="C00000"/>
              <w:right w:val="single" w:sz="4" w:space="0" w:color="C00000"/>
            </w:tcBorders>
            <w:vAlign w:val="center"/>
          </w:tcPr>
          <w:p w:rsidR="007B5D12" w:rsidRPr="00FA5832" w:rsidRDefault="007B5D12" w:rsidP="00FA5832">
            <w:pPr>
              <w:ind w:left="102" w:right="-20"/>
              <w:jc w:val="center"/>
              <w:rPr>
                <w:rFonts w:asciiTheme="minorHAnsi" w:hAnsiTheme="minorHAnsi"/>
                <w:sz w:val="20"/>
              </w:rPr>
            </w:pPr>
          </w:p>
        </w:tc>
        <w:tc>
          <w:tcPr>
            <w:tcW w:w="1987" w:type="dxa"/>
            <w:tcBorders>
              <w:top w:val="single" w:sz="4" w:space="0" w:color="C00000"/>
              <w:left w:val="single" w:sz="4" w:space="0" w:color="C00000"/>
              <w:bottom w:val="single" w:sz="4" w:space="0" w:color="C00000"/>
              <w:right w:val="single" w:sz="4" w:space="0" w:color="C00000"/>
            </w:tcBorders>
            <w:vAlign w:val="center"/>
          </w:tcPr>
          <w:p w:rsidR="007B5D12" w:rsidRPr="00FA5832" w:rsidRDefault="008C18C7" w:rsidP="00FA5832">
            <w:pPr>
              <w:spacing w:line="267" w:lineRule="exact"/>
              <w:ind w:right="-20"/>
              <w:jc w:val="center"/>
              <w:rPr>
                <w:rFonts w:asciiTheme="minorHAnsi" w:eastAsia="Calibri" w:hAnsiTheme="minorHAnsi" w:cs="Calibri"/>
                <w:b/>
                <w:sz w:val="20"/>
              </w:rPr>
            </w:pPr>
            <w:r>
              <w:rPr>
                <w:rFonts w:asciiTheme="minorHAnsi" w:eastAsia="Calibri" w:hAnsiTheme="minorHAnsi" w:cs="Calibri"/>
                <w:b/>
                <w:sz w:val="20"/>
              </w:rPr>
              <w:t>I</w:t>
            </w:r>
          </w:p>
        </w:tc>
      </w:tr>
      <w:tr w:rsidR="008C18C7" w:rsidRPr="00C738E6" w:rsidTr="008C18C7">
        <w:trPr>
          <w:trHeight w:val="335"/>
        </w:trPr>
        <w:tc>
          <w:tcPr>
            <w:tcW w:w="6658"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pStyle w:val="NoSpacing"/>
              <w:ind w:left="142"/>
              <w:rPr>
                <w:rFonts w:ascii="Calibri" w:hAnsi="Calibri" w:cs="Calibri"/>
                <w:sz w:val="20"/>
              </w:rPr>
            </w:pPr>
            <w:r w:rsidRPr="00FA5832">
              <w:rPr>
                <w:rFonts w:ascii="Calibri" w:hAnsi="Calibri" w:cs="Calibri"/>
                <w:sz w:val="20"/>
                <w:szCs w:val="22"/>
                <w:lang w:eastAsia="en-GB"/>
              </w:rPr>
              <w:t>Initiative and ability to prioritise own work to meet deadlines</w:t>
            </w:r>
          </w:p>
        </w:tc>
        <w:tc>
          <w:tcPr>
            <w:tcW w:w="1049"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ind w:left="102" w:right="-20"/>
              <w:jc w:val="center"/>
              <w:rPr>
                <w:rFonts w:asciiTheme="minorHAnsi" w:hAnsiTheme="minorHAnsi"/>
                <w:sz w:val="20"/>
              </w:rPr>
            </w:pPr>
            <w:r w:rsidRPr="00FA5832">
              <w:rPr>
                <w:rFonts w:asciiTheme="minorHAnsi" w:eastAsia="Calibri" w:hAnsiTheme="minorHAnsi" w:cs="Calibri"/>
                <w:b/>
                <w:sz w:val="20"/>
              </w:rPr>
              <w:sym w:font="Wingdings" w:char="F0FC"/>
            </w:r>
          </w:p>
        </w:tc>
        <w:tc>
          <w:tcPr>
            <w:tcW w:w="991"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ind w:left="102" w:right="-20"/>
              <w:jc w:val="center"/>
              <w:rPr>
                <w:rFonts w:asciiTheme="minorHAnsi" w:hAnsiTheme="minorHAnsi"/>
                <w:sz w:val="20"/>
              </w:rPr>
            </w:pPr>
          </w:p>
        </w:tc>
        <w:tc>
          <w:tcPr>
            <w:tcW w:w="1987"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spacing w:line="267" w:lineRule="exact"/>
              <w:ind w:right="-20"/>
              <w:jc w:val="center"/>
              <w:rPr>
                <w:rFonts w:asciiTheme="minorHAnsi" w:eastAsia="Calibri" w:hAnsiTheme="minorHAnsi" w:cs="Calibri"/>
                <w:b/>
                <w:sz w:val="20"/>
              </w:rPr>
            </w:pPr>
            <w:r>
              <w:rPr>
                <w:rFonts w:asciiTheme="minorHAnsi" w:eastAsia="Calibri" w:hAnsiTheme="minorHAnsi" w:cs="Calibri"/>
                <w:b/>
                <w:sz w:val="20"/>
              </w:rPr>
              <w:t>I,T</w:t>
            </w:r>
          </w:p>
        </w:tc>
      </w:tr>
      <w:tr w:rsidR="008C18C7" w:rsidRPr="00C738E6" w:rsidTr="008C18C7">
        <w:trPr>
          <w:trHeight w:val="335"/>
        </w:trPr>
        <w:tc>
          <w:tcPr>
            <w:tcW w:w="6658"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pStyle w:val="NoSpacing"/>
              <w:ind w:left="142"/>
              <w:rPr>
                <w:rFonts w:ascii="Calibri" w:hAnsi="Calibri" w:cs="Calibri"/>
                <w:sz w:val="20"/>
              </w:rPr>
            </w:pPr>
            <w:r w:rsidRPr="00FA5832">
              <w:rPr>
                <w:rFonts w:ascii="Calibri" w:hAnsi="Calibri" w:cs="Calibri"/>
                <w:sz w:val="20"/>
                <w:szCs w:val="22"/>
                <w:lang w:eastAsia="en-GB"/>
              </w:rPr>
              <w:t>Able to follow direction and work in collaboration with managers</w:t>
            </w:r>
          </w:p>
        </w:tc>
        <w:tc>
          <w:tcPr>
            <w:tcW w:w="1049"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ind w:left="102" w:right="-20"/>
              <w:jc w:val="center"/>
              <w:rPr>
                <w:rFonts w:asciiTheme="minorHAnsi" w:hAnsiTheme="minorHAnsi"/>
                <w:sz w:val="20"/>
              </w:rPr>
            </w:pPr>
            <w:r w:rsidRPr="00FA5832">
              <w:rPr>
                <w:rFonts w:asciiTheme="minorHAnsi" w:eastAsia="Calibri" w:hAnsiTheme="minorHAnsi" w:cs="Calibri"/>
                <w:b/>
                <w:sz w:val="20"/>
              </w:rPr>
              <w:sym w:font="Wingdings" w:char="F0FC"/>
            </w:r>
          </w:p>
        </w:tc>
        <w:tc>
          <w:tcPr>
            <w:tcW w:w="991"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ind w:left="102" w:right="-20"/>
              <w:jc w:val="center"/>
              <w:rPr>
                <w:rFonts w:asciiTheme="minorHAnsi" w:hAnsiTheme="minorHAnsi"/>
                <w:sz w:val="20"/>
              </w:rPr>
            </w:pPr>
          </w:p>
        </w:tc>
        <w:tc>
          <w:tcPr>
            <w:tcW w:w="1987"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spacing w:line="267" w:lineRule="exact"/>
              <w:ind w:right="-20"/>
              <w:jc w:val="center"/>
              <w:rPr>
                <w:rFonts w:asciiTheme="minorHAnsi" w:eastAsia="Calibri" w:hAnsiTheme="minorHAnsi" w:cs="Calibri"/>
                <w:b/>
                <w:sz w:val="20"/>
              </w:rPr>
            </w:pPr>
            <w:r>
              <w:rPr>
                <w:rFonts w:asciiTheme="minorHAnsi" w:eastAsia="Calibri" w:hAnsiTheme="minorHAnsi" w:cs="Calibri"/>
                <w:b/>
                <w:sz w:val="20"/>
              </w:rPr>
              <w:t>I</w:t>
            </w:r>
          </w:p>
        </w:tc>
      </w:tr>
      <w:tr w:rsidR="008C18C7" w:rsidRPr="00C738E6" w:rsidTr="008C18C7">
        <w:trPr>
          <w:trHeight w:val="488"/>
        </w:trPr>
        <w:tc>
          <w:tcPr>
            <w:tcW w:w="6658"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ind w:left="142"/>
              <w:rPr>
                <w:rFonts w:ascii="Calibri" w:eastAsia="Times New Roman" w:hAnsi="Calibri" w:cs="Calibri"/>
                <w:sz w:val="20"/>
              </w:rPr>
            </w:pPr>
            <w:r w:rsidRPr="00FA5832">
              <w:rPr>
                <w:rFonts w:ascii="Calibri" w:eastAsia="Times New Roman" w:hAnsi="Calibri" w:cs="Calibri"/>
                <w:sz w:val="20"/>
                <w:szCs w:val="22"/>
                <w:lang w:eastAsia="en-GB"/>
              </w:rPr>
              <w:t>Able to work flexibly, adopt a hands-on approach and respond to unplanned situations</w:t>
            </w:r>
          </w:p>
        </w:tc>
        <w:tc>
          <w:tcPr>
            <w:tcW w:w="1049"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spacing w:line="267" w:lineRule="exact"/>
              <w:ind w:left="101" w:right="-20"/>
              <w:jc w:val="center"/>
              <w:rPr>
                <w:rFonts w:asciiTheme="minorHAnsi" w:eastAsia="Calibri" w:hAnsiTheme="minorHAnsi" w:cs="Calibri"/>
                <w:sz w:val="20"/>
              </w:rPr>
            </w:pPr>
            <w:r w:rsidRPr="00FA5832">
              <w:rPr>
                <w:rFonts w:asciiTheme="minorHAnsi" w:eastAsia="Calibri" w:hAnsiTheme="minorHAnsi" w:cs="Calibri"/>
                <w:b/>
                <w:sz w:val="20"/>
              </w:rPr>
              <w:sym w:font="Wingdings" w:char="F0FC"/>
            </w:r>
          </w:p>
        </w:tc>
        <w:tc>
          <w:tcPr>
            <w:tcW w:w="991"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ind w:left="102" w:right="-20"/>
              <w:jc w:val="center"/>
              <w:rPr>
                <w:rFonts w:asciiTheme="minorHAnsi" w:eastAsia="Calibri" w:hAnsiTheme="minorHAnsi" w:cs="Calibri"/>
                <w:b/>
                <w:sz w:val="20"/>
              </w:rPr>
            </w:pPr>
          </w:p>
        </w:tc>
        <w:tc>
          <w:tcPr>
            <w:tcW w:w="1987"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spacing w:line="267" w:lineRule="exact"/>
              <w:ind w:right="-20"/>
              <w:jc w:val="center"/>
              <w:rPr>
                <w:rFonts w:asciiTheme="minorHAnsi" w:eastAsia="Calibri" w:hAnsiTheme="minorHAnsi" w:cs="Calibri"/>
                <w:b/>
                <w:sz w:val="20"/>
              </w:rPr>
            </w:pPr>
            <w:r>
              <w:rPr>
                <w:rFonts w:asciiTheme="minorHAnsi" w:eastAsia="Calibri" w:hAnsiTheme="minorHAnsi" w:cs="Calibri"/>
                <w:b/>
                <w:sz w:val="20"/>
              </w:rPr>
              <w:t>I,T</w:t>
            </w:r>
          </w:p>
        </w:tc>
      </w:tr>
      <w:tr w:rsidR="008C18C7" w:rsidRPr="00C738E6" w:rsidTr="008C18C7">
        <w:trPr>
          <w:trHeight w:val="488"/>
        </w:trPr>
        <w:tc>
          <w:tcPr>
            <w:tcW w:w="6658"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ind w:left="142"/>
              <w:rPr>
                <w:rFonts w:ascii="Calibri" w:eastAsia="Times New Roman" w:hAnsi="Calibri" w:cs="Calibri"/>
                <w:sz w:val="20"/>
              </w:rPr>
            </w:pPr>
            <w:r w:rsidRPr="00FA5832">
              <w:rPr>
                <w:rFonts w:ascii="Calibri" w:eastAsia="Times New Roman" w:hAnsi="Calibri" w:cs="Calibri"/>
                <w:sz w:val="20"/>
                <w:szCs w:val="22"/>
                <w:lang w:eastAsia="en-GB"/>
              </w:rPr>
              <w:t>Ability to evaluate own development needs and those of others and to support their development</w:t>
            </w:r>
          </w:p>
        </w:tc>
        <w:tc>
          <w:tcPr>
            <w:tcW w:w="1049"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spacing w:line="267" w:lineRule="exact"/>
              <w:ind w:left="101" w:right="-20"/>
              <w:jc w:val="center"/>
              <w:rPr>
                <w:rFonts w:asciiTheme="minorHAnsi" w:eastAsia="Calibri" w:hAnsiTheme="minorHAnsi" w:cs="Calibri"/>
                <w:sz w:val="20"/>
              </w:rPr>
            </w:pPr>
            <w:r w:rsidRPr="00FA5832">
              <w:rPr>
                <w:rFonts w:asciiTheme="minorHAnsi" w:eastAsia="Calibri" w:hAnsiTheme="minorHAnsi" w:cs="Calibri"/>
                <w:b/>
                <w:sz w:val="20"/>
              </w:rPr>
              <w:sym w:font="Wingdings" w:char="F0FC"/>
            </w:r>
          </w:p>
        </w:tc>
        <w:tc>
          <w:tcPr>
            <w:tcW w:w="991"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ind w:left="102" w:right="-20"/>
              <w:jc w:val="center"/>
              <w:rPr>
                <w:rFonts w:asciiTheme="minorHAnsi" w:eastAsia="Calibri" w:hAnsiTheme="minorHAnsi" w:cs="Calibri"/>
                <w:b/>
                <w:sz w:val="20"/>
              </w:rPr>
            </w:pPr>
          </w:p>
        </w:tc>
        <w:tc>
          <w:tcPr>
            <w:tcW w:w="1987"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spacing w:line="267" w:lineRule="exact"/>
              <w:ind w:right="-20"/>
              <w:jc w:val="center"/>
              <w:rPr>
                <w:rFonts w:asciiTheme="minorHAnsi" w:eastAsia="Calibri" w:hAnsiTheme="minorHAnsi" w:cs="Calibri"/>
                <w:b/>
                <w:sz w:val="20"/>
              </w:rPr>
            </w:pPr>
            <w:r>
              <w:rPr>
                <w:rFonts w:asciiTheme="minorHAnsi" w:eastAsia="Calibri" w:hAnsiTheme="minorHAnsi" w:cs="Calibri"/>
                <w:b/>
                <w:sz w:val="20"/>
              </w:rPr>
              <w:t>I</w:t>
            </w:r>
          </w:p>
        </w:tc>
      </w:tr>
      <w:tr w:rsidR="008C18C7" w:rsidRPr="00C738E6" w:rsidTr="008C18C7">
        <w:trPr>
          <w:trHeight w:val="396"/>
        </w:trPr>
        <w:tc>
          <w:tcPr>
            <w:tcW w:w="6658"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ind w:left="142"/>
              <w:rPr>
                <w:rFonts w:ascii="Calibri" w:eastAsia="Times New Roman" w:hAnsi="Calibri" w:cs="Calibri"/>
                <w:sz w:val="20"/>
              </w:rPr>
            </w:pPr>
            <w:r w:rsidRPr="00FA5832">
              <w:rPr>
                <w:rFonts w:ascii="Calibri" w:eastAsia="Times New Roman" w:hAnsi="Calibri" w:cs="Calibri"/>
                <w:sz w:val="20"/>
                <w:szCs w:val="22"/>
                <w:lang w:eastAsia="en-GB"/>
              </w:rPr>
              <w:t>Commitment to the highest standards of child protection and safeguarding</w:t>
            </w:r>
          </w:p>
        </w:tc>
        <w:tc>
          <w:tcPr>
            <w:tcW w:w="1049"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spacing w:line="267" w:lineRule="exact"/>
              <w:ind w:left="101" w:right="-20"/>
              <w:jc w:val="center"/>
              <w:rPr>
                <w:rFonts w:asciiTheme="minorHAnsi" w:eastAsia="Calibri" w:hAnsiTheme="minorHAnsi" w:cs="Calibri"/>
                <w:sz w:val="20"/>
              </w:rPr>
            </w:pPr>
            <w:r w:rsidRPr="00FA5832">
              <w:rPr>
                <w:rFonts w:asciiTheme="minorHAnsi" w:eastAsia="Calibri" w:hAnsiTheme="minorHAnsi" w:cs="Calibri"/>
                <w:b/>
                <w:sz w:val="20"/>
              </w:rPr>
              <w:sym w:font="Wingdings" w:char="F0FC"/>
            </w:r>
          </w:p>
        </w:tc>
        <w:tc>
          <w:tcPr>
            <w:tcW w:w="991"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ind w:left="102" w:right="-20"/>
              <w:jc w:val="center"/>
              <w:rPr>
                <w:rFonts w:asciiTheme="minorHAnsi" w:eastAsia="Calibri" w:hAnsiTheme="minorHAnsi" w:cs="Calibri"/>
                <w:b/>
                <w:sz w:val="20"/>
              </w:rPr>
            </w:pPr>
          </w:p>
        </w:tc>
        <w:tc>
          <w:tcPr>
            <w:tcW w:w="1987"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spacing w:line="267" w:lineRule="exact"/>
              <w:ind w:right="-20"/>
              <w:jc w:val="center"/>
              <w:rPr>
                <w:rFonts w:asciiTheme="minorHAnsi" w:eastAsia="Calibri" w:hAnsiTheme="minorHAnsi" w:cs="Calibri"/>
                <w:b/>
                <w:sz w:val="20"/>
              </w:rPr>
            </w:pPr>
            <w:r>
              <w:rPr>
                <w:rFonts w:asciiTheme="minorHAnsi" w:eastAsia="Calibri" w:hAnsiTheme="minorHAnsi" w:cs="Calibri"/>
                <w:b/>
                <w:sz w:val="20"/>
              </w:rPr>
              <w:t>I,T</w:t>
            </w:r>
          </w:p>
        </w:tc>
      </w:tr>
      <w:tr w:rsidR="008C18C7" w:rsidRPr="00C738E6" w:rsidTr="008C18C7">
        <w:trPr>
          <w:trHeight w:val="396"/>
        </w:trPr>
        <w:tc>
          <w:tcPr>
            <w:tcW w:w="6658"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ind w:left="142"/>
              <w:rPr>
                <w:rFonts w:ascii="Calibri" w:eastAsia="Times New Roman" w:hAnsi="Calibri" w:cs="Calibri"/>
                <w:sz w:val="20"/>
              </w:rPr>
            </w:pPr>
            <w:r w:rsidRPr="00FA5832">
              <w:rPr>
                <w:rFonts w:ascii="Calibri" w:eastAsia="Times New Roman" w:hAnsi="Calibri" w:cs="Calibri"/>
                <w:sz w:val="20"/>
                <w:szCs w:val="22"/>
                <w:lang w:eastAsia="en-GB"/>
              </w:rPr>
              <w:t>Recognition of the importance of personal responsibility for health and safety</w:t>
            </w:r>
          </w:p>
        </w:tc>
        <w:tc>
          <w:tcPr>
            <w:tcW w:w="1049"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ind w:left="102" w:right="-20"/>
              <w:jc w:val="center"/>
              <w:rPr>
                <w:rFonts w:asciiTheme="minorHAnsi" w:hAnsiTheme="minorHAnsi"/>
                <w:sz w:val="20"/>
              </w:rPr>
            </w:pPr>
            <w:r w:rsidRPr="00FA5832">
              <w:rPr>
                <w:rFonts w:asciiTheme="minorHAnsi" w:eastAsia="Calibri" w:hAnsiTheme="minorHAnsi" w:cs="Calibri"/>
                <w:b/>
                <w:sz w:val="20"/>
              </w:rPr>
              <w:sym w:font="Wingdings" w:char="F0FC"/>
            </w:r>
          </w:p>
        </w:tc>
        <w:tc>
          <w:tcPr>
            <w:tcW w:w="991"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ind w:left="102" w:right="-20"/>
              <w:jc w:val="center"/>
              <w:rPr>
                <w:rFonts w:asciiTheme="minorHAnsi" w:eastAsia="Calibri" w:hAnsiTheme="minorHAnsi" w:cs="Calibri"/>
                <w:b/>
                <w:sz w:val="20"/>
              </w:rPr>
            </w:pPr>
          </w:p>
        </w:tc>
        <w:tc>
          <w:tcPr>
            <w:tcW w:w="1987"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spacing w:line="267" w:lineRule="exact"/>
              <w:ind w:right="-20"/>
              <w:jc w:val="center"/>
              <w:rPr>
                <w:rFonts w:asciiTheme="minorHAnsi" w:eastAsia="Calibri" w:hAnsiTheme="minorHAnsi" w:cs="Calibri"/>
                <w:b/>
                <w:sz w:val="20"/>
              </w:rPr>
            </w:pPr>
            <w:r>
              <w:rPr>
                <w:rFonts w:asciiTheme="minorHAnsi" w:eastAsia="Calibri" w:hAnsiTheme="minorHAnsi" w:cs="Calibri"/>
                <w:b/>
                <w:sz w:val="20"/>
              </w:rPr>
              <w:t>I</w:t>
            </w:r>
          </w:p>
        </w:tc>
      </w:tr>
      <w:tr w:rsidR="008C18C7" w:rsidRPr="00C738E6" w:rsidTr="008C18C7">
        <w:trPr>
          <w:trHeight w:val="396"/>
        </w:trPr>
        <w:tc>
          <w:tcPr>
            <w:tcW w:w="6658"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ind w:left="142"/>
              <w:rPr>
                <w:sz w:val="20"/>
              </w:rPr>
            </w:pPr>
            <w:r w:rsidRPr="00FA5832">
              <w:rPr>
                <w:rFonts w:ascii="Calibri" w:eastAsia="Times New Roman" w:hAnsi="Calibri" w:cs="Calibri"/>
                <w:sz w:val="20"/>
                <w:szCs w:val="22"/>
                <w:lang w:eastAsia="en-GB"/>
              </w:rPr>
              <w:t>Commitment to the Trust’s ethos, aims and whole community</w:t>
            </w:r>
          </w:p>
        </w:tc>
        <w:tc>
          <w:tcPr>
            <w:tcW w:w="1049"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ind w:left="102" w:right="-20"/>
              <w:jc w:val="center"/>
              <w:rPr>
                <w:rFonts w:asciiTheme="minorHAnsi" w:hAnsiTheme="minorHAnsi"/>
                <w:sz w:val="20"/>
              </w:rPr>
            </w:pPr>
            <w:r w:rsidRPr="00FA5832">
              <w:rPr>
                <w:rFonts w:asciiTheme="minorHAnsi" w:eastAsia="Calibri" w:hAnsiTheme="minorHAnsi" w:cs="Calibri"/>
                <w:b/>
                <w:sz w:val="20"/>
              </w:rPr>
              <w:sym w:font="Wingdings" w:char="F0FC"/>
            </w:r>
          </w:p>
        </w:tc>
        <w:tc>
          <w:tcPr>
            <w:tcW w:w="991"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ind w:left="102" w:right="-20"/>
              <w:jc w:val="center"/>
              <w:rPr>
                <w:rFonts w:asciiTheme="minorHAnsi" w:eastAsia="Calibri" w:hAnsiTheme="minorHAnsi" w:cs="Calibri"/>
                <w:b/>
                <w:sz w:val="20"/>
              </w:rPr>
            </w:pPr>
          </w:p>
        </w:tc>
        <w:tc>
          <w:tcPr>
            <w:tcW w:w="1987" w:type="dxa"/>
            <w:tcBorders>
              <w:top w:val="single" w:sz="4" w:space="0" w:color="C00000"/>
              <w:left w:val="single" w:sz="4" w:space="0" w:color="C00000"/>
              <w:bottom w:val="single" w:sz="4" w:space="0" w:color="C00000"/>
              <w:right w:val="single" w:sz="4" w:space="0" w:color="C00000"/>
            </w:tcBorders>
            <w:vAlign w:val="center"/>
          </w:tcPr>
          <w:p w:rsidR="008C18C7" w:rsidRPr="00FA5832" w:rsidRDefault="008C18C7" w:rsidP="008C18C7">
            <w:pPr>
              <w:spacing w:line="267" w:lineRule="exact"/>
              <w:ind w:right="-20"/>
              <w:jc w:val="center"/>
              <w:rPr>
                <w:rFonts w:asciiTheme="minorHAnsi" w:eastAsia="Calibri" w:hAnsiTheme="minorHAnsi" w:cs="Calibri"/>
                <w:b/>
                <w:sz w:val="20"/>
              </w:rPr>
            </w:pPr>
            <w:r>
              <w:rPr>
                <w:rFonts w:asciiTheme="minorHAnsi" w:eastAsia="Calibri" w:hAnsiTheme="minorHAnsi" w:cs="Calibri"/>
                <w:b/>
                <w:sz w:val="20"/>
              </w:rPr>
              <w:t>I</w:t>
            </w:r>
          </w:p>
        </w:tc>
      </w:tr>
    </w:tbl>
    <w:p w:rsidR="00D22EBE" w:rsidRPr="00D95B5C" w:rsidRDefault="00D22EBE">
      <w:pPr>
        <w:rPr>
          <w:rFonts w:asciiTheme="majorHAnsi" w:hAnsiTheme="majorHAnsi" w:cs="Wingdings"/>
          <w:b/>
          <w:color w:val="C00000"/>
          <w:sz w:val="36"/>
          <w:szCs w:val="48"/>
        </w:rPr>
      </w:pPr>
    </w:p>
    <w:p w:rsidR="00872955" w:rsidRPr="00D95B5C" w:rsidRDefault="00872955" w:rsidP="00D95B5C">
      <w:pPr>
        <w:rPr>
          <w:rFonts w:asciiTheme="majorHAnsi" w:hAnsiTheme="majorHAnsi"/>
        </w:rPr>
      </w:pPr>
    </w:p>
    <w:sectPr w:rsidR="00872955" w:rsidRPr="00D95B5C" w:rsidSect="00F30CE3">
      <w:headerReference w:type="default" r:id="rId9"/>
      <w:pgSz w:w="11906" w:h="16838"/>
      <w:pgMar w:top="1276" w:right="1151" w:bottom="851" w:left="1151" w:header="284"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7E5" w:rsidRDefault="009A17E5">
      <w:r>
        <w:separator/>
      </w:r>
    </w:p>
  </w:endnote>
  <w:endnote w:type="continuationSeparator" w:id="0">
    <w:p w:rsidR="009A17E5" w:rsidRDefault="009A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7E5" w:rsidRDefault="009A17E5">
      <w:r>
        <w:separator/>
      </w:r>
    </w:p>
  </w:footnote>
  <w:footnote w:type="continuationSeparator" w:id="0">
    <w:p w:rsidR="009A17E5" w:rsidRDefault="009A1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0C5768" w:rsidP="00F07203">
    <w:pPr>
      <w:pStyle w:val="Header"/>
      <w:tabs>
        <w:tab w:val="clear" w:pos="864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9CB"/>
    <w:multiLevelType w:val="hybridMultilevel"/>
    <w:tmpl w:val="8886F314"/>
    <w:lvl w:ilvl="0" w:tplc="87961E52">
      <w:start w:val="1"/>
      <w:numFmt w:val="bullet"/>
      <w:lvlText w:val=""/>
      <w:lvlJc w:val="left"/>
      <w:pPr>
        <w:ind w:left="720" w:hanging="360"/>
      </w:pPr>
      <w:rPr>
        <w:rFonts w:ascii="Symbol" w:hAnsi="Symbol" w:hint="default"/>
        <w:color w:val="CC0066"/>
      </w:rPr>
    </w:lvl>
    <w:lvl w:ilvl="1" w:tplc="87961E52">
      <w:start w:val="1"/>
      <w:numFmt w:val="bullet"/>
      <w:lvlText w:val=""/>
      <w:lvlJc w:val="left"/>
      <w:pPr>
        <w:ind w:left="1440" w:hanging="360"/>
      </w:pPr>
      <w:rPr>
        <w:rFonts w:ascii="Symbol" w:hAnsi="Symbol" w:hint="default"/>
        <w:color w:val="CC006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1999"/>
    <w:multiLevelType w:val="hybridMultilevel"/>
    <w:tmpl w:val="58284DCA"/>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57344"/>
    <w:multiLevelType w:val="hybridMultilevel"/>
    <w:tmpl w:val="4F6C735C"/>
    <w:lvl w:ilvl="0" w:tplc="BAB061B8">
      <w:numFmt w:val="bullet"/>
      <w:lvlText w:val="•"/>
      <w:lvlJc w:val="left"/>
      <w:pPr>
        <w:ind w:left="1080" w:hanging="72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614C6"/>
    <w:multiLevelType w:val="hybridMultilevel"/>
    <w:tmpl w:val="3F48409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238CC"/>
    <w:multiLevelType w:val="multilevel"/>
    <w:tmpl w:val="2E3C1B00"/>
    <w:styleLink w:val="Style1"/>
    <w:lvl w:ilvl="0">
      <w:start w:val="1"/>
      <w:numFmt w:val="decimal"/>
      <w:lvlText w:val="%1."/>
      <w:lvlJc w:val="left"/>
      <w:pPr>
        <w:ind w:left="720" w:hanging="360"/>
      </w:pPr>
      <w:rPr>
        <w:rFonts w:hint="default"/>
        <w:b/>
        <w:color w:val="CC006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A117B"/>
    <w:multiLevelType w:val="multilevel"/>
    <w:tmpl w:val="B106AA86"/>
    <w:lvl w:ilvl="0">
      <w:start w:val="1"/>
      <w:numFmt w:val="bullet"/>
      <w:lvlText w:val=""/>
      <w:lvlJc w:val="left"/>
      <w:pPr>
        <w:ind w:left="720" w:hanging="360"/>
      </w:pPr>
      <w:rPr>
        <w:rFonts w:ascii="Symbol" w:hAnsi="Symbol" w:hint="default"/>
        <w:b/>
        <w:color w:val="CC006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D57217"/>
    <w:multiLevelType w:val="hybridMultilevel"/>
    <w:tmpl w:val="4D38CC1C"/>
    <w:lvl w:ilvl="0" w:tplc="3992020E">
      <w:numFmt w:val="bullet"/>
      <w:lvlText w:val="•"/>
      <w:lvlJc w:val="left"/>
      <w:pPr>
        <w:ind w:left="1080" w:hanging="72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63C19"/>
    <w:multiLevelType w:val="hybridMultilevel"/>
    <w:tmpl w:val="AF6C6B32"/>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B6C31"/>
    <w:multiLevelType w:val="hybridMultilevel"/>
    <w:tmpl w:val="A73E6C60"/>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86D1A"/>
    <w:multiLevelType w:val="hybridMultilevel"/>
    <w:tmpl w:val="AF04B598"/>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462D0"/>
    <w:multiLevelType w:val="hybridMultilevel"/>
    <w:tmpl w:val="05C25F8E"/>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75049"/>
    <w:multiLevelType w:val="hybridMultilevel"/>
    <w:tmpl w:val="EF0C2914"/>
    <w:lvl w:ilvl="0" w:tplc="87961E52">
      <w:start w:val="1"/>
      <w:numFmt w:val="bullet"/>
      <w:lvlText w:val=""/>
      <w:lvlJc w:val="left"/>
      <w:pPr>
        <w:ind w:left="720" w:hanging="360"/>
      </w:pPr>
      <w:rPr>
        <w:rFonts w:ascii="Symbol" w:hAnsi="Symbol" w:hint="default"/>
        <w:color w:val="CC0066"/>
      </w:rPr>
    </w:lvl>
    <w:lvl w:ilvl="1" w:tplc="663A17F6">
      <w:numFmt w:val="bullet"/>
      <w:lvlText w:val="•"/>
      <w:lvlJc w:val="left"/>
      <w:pPr>
        <w:ind w:left="1800" w:hanging="720"/>
      </w:pPr>
      <w:rPr>
        <w:rFonts w:ascii="Calibri" w:eastAsia="Symbol"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7D6C1B"/>
    <w:multiLevelType w:val="hybridMultilevel"/>
    <w:tmpl w:val="26E810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B3B3808"/>
    <w:multiLevelType w:val="hybridMultilevel"/>
    <w:tmpl w:val="9D08B452"/>
    <w:lvl w:ilvl="0" w:tplc="08090001">
      <w:start w:val="1"/>
      <w:numFmt w:val="bullet"/>
      <w:lvlText w:val=""/>
      <w:lvlJc w:val="left"/>
      <w:pPr>
        <w:ind w:left="720" w:hanging="360"/>
      </w:pPr>
      <w:rPr>
        <w:rFonts w:ascii="Symbol" w:hAnsi="Symbol" w:hint="default"/>
      </w:rPr>
    </w:lvl>
    <w:lvl w:ilvl="1" w:tplc="AAF4C75C">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854E39"/>
    <w:multiLevelType w:val="multilevel"/>
    <w:tmpl w:val="2E3C1B00"/>
    <w:numStyleLink w:val="Style1"/>
  </w:abstractNum>
  <w:abstractNum w:abstractNumId="18" w15:restartNumberingAfterBreak="0">
    <w:nsid w:val="6EF73AD2"/>
    <w:multiLevelType w:val="hybridMultilevel"/>
    <w:tmpl w:val="00261648"/>
    <w:lvl w:ilvl="0" w:tplc="667ADC74">
      <w:numFmt w:val="bullet"/>
      <w:lvlText w:val="•"/>
      <w:lvlJc w:val="left"/>
      <w:pPr>
        <w:ind w:left="720" w:hanging="360"/>
      </w:pPr>
      <w:rPr>
        <w:rFonts w:ascii="Calibri" w:eastAsia="Symbo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059CE"/>
    <w:multiLevelType w:val="hybridMultilevel"/>
    <w:tmpl w:val="FABCC2E2"/>
    <w:lvl w:ilvl="0" w:tplc="AAF4C75C">
      <w:start w:val="1"/>
      <w:numFmt w:val="bullet"/>
      <w:lvlText w:val="o"/>
      <w:lvlJc w:val="left"/>
      <w:pPr>
        <w:ind w:left="1440" w:hanging="360"/>
      </w:pPr>
      <w:rPr>
        <w:rFonts w:ascii="Courier New" w:hAnsi="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F57E0A"/>
    <w:multiLevelType w:val="hybridMultilevel"/>
    <w:tmpl w:val="1B82B7F6"/>
    <w:lvl w:ilvl="0" w:tplc="87961E52">
      <w:start w:val="1"/>
      <w:numFmt w:val="bullet"/>
      <w:lvlText w:val=""/>
      <w:lvlJc w:val="left"/>
      <w:pPr>
        <w:ind w:left="1800" w:hanging="360"/>
      </w:pPr>
      <w:rPr>
        <w:rFonts w:ascii="Symbol" w:hAnsi="Symbol" w:hint="default"/>
        <w:color w:val="CC006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5"/>
  </w:num>
  <w:num w:numId="2">
    <w:abstractNumId w:val="11"/>
  </w:num>
  <w:num w:numId="3">
    <w:abstractNumId w:val="8"/>
  </w:num>
  <w:num w:numId="4">
    <w:abstractNumId w:val="5"/>
  </w:num>
  <w:num w:numId="5">
    <w:abstractNumId w:val="1"/>
  </w:num>
  <w:num w:numId="6">
    <w:abstractNumId w:val="10"/>
  </w:num>
  <w:num w:numId="7">
    <w:abstractNumId w:val="16"/>
  </w:num>
  <w:num w:numId="8">
    <w:abstractNumId w:val="19"/>
  </w:num>
  <w:num w:numId="9">
    <w:abstractNumId w:val="18"/>
  </w:num>
  <w:num w:numId="10">
    <w:abstractNumId w:val="14"/>
  </w:num>
  <w:num w:numId="11">
    <w:abstractNumId w:val="9"/>
  </w:num>
  <w:num w:numId="12">
    <w:abstractNumId w:val="0"/>
  </w:num>
  <w:num w:numId="13">
    <w:abstractNumId w:val="3"/>
  </w:num>
  <w:num w:numId="14">
    <w:abstractNumId w:val="20"/>
  </w:num>
  <w:num w:numId="15">
    <w:abstractNumId w:val="12"/>
  </w:num>
  <w:num w:numId="16">
    <w:abstractNumId w:val="2"/>
  </w:num>
  <w:num w:numId="17">
    <w:abstractNumId w:val="13"/>
  </w:num>
  <w:num w:numId="18">
    <w:abstractNumId w:val="7"/>
  </w:num>
  <w:num w:numId="19">
    <w:abstractNumId w:val="17"/>
  </w:num>
  <w:num w:numId="20">
    <w:abstractNumId w:val="4"/>
  </w:num>
  <w:num w:numId="2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2B"/>
    <w:rsid w:val="00021A82"/>
    <w:rsid w:val="000246E6"/>
    <w:rsid w:val="000A17A0"/>
    <w:rsid w:val="000B49C8"/>
    <w:rsid w:val="000B7991"/>
    <w:rsid w:val="000C5768"/>
    <w:rsid w:val="000E54EE"/>
    <w:rsid w:val="00125935"/>
    <w:rsid w:val="00131DA1"/>
    <w:rsid w:val="00142461"/>
    <w:rsid w:val="00170539"/>
    <w:rsid w:val="00174092"/>
    <w:rsid w:val="001838F0"/>
    <w:rsid w:val="001D5739"/>
    <w:rsid w:val="00221B09"/>
    <w:rsid w:val="00242484"/>
    <w:rsid w:val="0025594D"/>
    <w:rsid w:val="00263703"/>
    <w:rsid w:val="00281A2B"/>
    <w:rsid w:val="00290A3D"/>
    <w:rsid w:val="002A17A1"/>
    <w:rsid w:val="002A6865"/>
    <w:rsid w:val="002E350F"/>
    <w:rsid w:val="00312B6D"/>
    <w:rsid w:val="0031318F"/>
    <w:rsid w:val="00323B63"/>
    <w:rsid w:val="00360CC9"/>
    <w:rsid w:val="0036205E"/>
    <w:rsid w:val="00391126"/>
    <w:rsid w:val="003D2692"/>
    <w:rsid w:val="00402223"/>
    <w:rsid w:val="0042187F"/>
    <w:rsid w:val="00431E7E"/>
    <w:rsid w:val="0043375C"/>
    <w:rsid w:val="00464746"/>
    <w:rsid w:val="004A2841"/>
    <w:rsid w:val="004D073F"/>
    <w:rsid w:val="004D17A2"/>
    <w:rsid w:val="00503414"/>
    <w:rsid w:val="005275E8"/>
    <w:rsid w:val="0053155A"/>
    <w:rsid w:val="00533CCF"/>
    <w:rsid w:val="0054245F"/>
    <w:rsid w:val="005543CB"/>
    <w:rsid w:val="005710E8"/>
    <w:rsid w:val="005A3FF4"/>
    <w:rsid w:val="005C378E"/>
    <w:rsid w:val="00664533"/>
    <w:rsid w:val="006A2DAE"/>
    <w:rsid w:val="006A30C8"/>
    <w:rsid w:val="006D452A"/>
    <w:rsid w:val="006F4C86"/>
    <w:rsid w:val="00702AD4"/>
    <w:rsid w:val="007353C7"/>
    <w:rsid w:val="007A1B7D"/>
    <w:rsid w:val="007B5D12"/>
    <w:rsid w:val="007D0997"/>
    <w:rsid w:val="007D303C"/>
    <w:rsid w:val="007D3B8D"/>
    <w:rsid w:val="00805F08"/>
    <w:rsid w:val="00822FF1"/>
    <w:rsid w:val="008239F1"/>
    <w:rsid w:val="00871578"/>
    <w:rsid w:val="00872955"/>
    <w:rsid w:val="00877DB9"/>
    <w:rsid w:val="008A6675"/>
    <w:rsid w:val="008C18C7"/>
    <w:rsid w:val="008E4301"/>
    <w:rsid w:val="0090595A"/>
    <w:rsid w:val="0093459B"/>
    <w:rsid w:val="009461F1"/>
    <w:rsid w:val="00947330"/>
    <w:rsid w:val="009509DF"/>
    <w:rsid w:val="00951BD9"/>
    <w:rsid w:val="0096345B"/>
    <w:rsid w:val="00970286"/>
    <w:rsid w:val="00991B79"/>
    <w:rsid w:val="009A17E5"/>
    <w:rsid w:val="009D5A02"/>
    <w:rsid w:val="009E152C"/>
    <w:rsid w:val="009F6AA3"/>
    <w:rsid w:val="00A064C7"/>
    <w:rsid w:val="00A13938"/>
    <w:rsid w:val="00A13DEB"/>
    <w:rsid w:val="00A30EEA"/>
    <w:rsid w:val="00A87B9A"/>
    <w:rsid w:val="00AA6273"/>
    <w:rsid w:val="00AB0625"/>
    <w:rsid w:val="00AB74B5"/>
    <w:rsid w:val="00AD36C0"/>
    <w:rsid w:val="00B10B46"/>
    <w:rsid w:val="00B52B38"/>
    <w:rsid w:val="00B64D08"/>
    <w:rsid w:val="00B77E65"/>
    <w:rsid w:val="00B82012"/>
    <w:rsid w:val="00B93444"/>
    <w:rsid w:val="00BA2367"/>
    <w:rsid w:val="00BC0821"/>
    <w:rsid w:val="00BD18B6"/>
    <w:rsid w:val="00BF5EC0"/>
    <w:rsid w:val="00C57E17"/>
    <w:rsid w:val="00C60B24"/>
    <w:rsid w:val="00C66C2E"/>
    <w:rsid w:val="00C93285"/>
    <w:rsid w:val="00CE5B26"/>
    <w:rsid w:val="00CF3E10"/>
    <w:rsid w:val="00D04E8B"/>
    <w:rsid w:val="00D11808"/>
    <w:rsid w:val="00D22EBE"/>
    <w:rsid w:val="00D40914"/>
    <w:rsid w:val="00D52672"/>
    <w:rsid w:val="00D66A94"/>
    <w:rsid w:val="00D95B5C"/>
    <w:rsid w:val="00DB0F62"/>
    <w:rsid w:val="00DD031C"/>
    <w:rsid w:val="00DF0740"/>
    <w:rsid w:val="00DF707C"/>
    <w:rsid w:val="00E05E59"/>
    <w:rsid w:val="00E072D2"/>
    <w:rsid w:val="00E34204"/>
    <w:rsid w:val="00E56F64"/>
    <w:rsid w:val="00E8743D"/>
    <w:rsid w:val="00E929B1"/>
    <w:rsid w:val="00E9535A"/>
    <w:rsid w:val="00EB2F9B"/>
    <w:rsid w:val="00EC0DD8"/>
    <w:rsid w:val="00ED04A2"/>
    <w:rsid w:val="00ED5FC3"/>
    <w:rsid w:val="00EF3902"/>
    <w:rsid w:val="00EF5CFF"/>
    <w:rsid w:val="00F00184"/>
    <w:rsid w:val="00F011F4"/>
    <w:rsid w:val="00F07203"/>
    <w:rsid w:val="00F30CE3"/>
    <w:rsid w:val="00F544C1"/>
    <w:rsid w:val="00F5465A"/>
    <w:rsid w:val="00F54F7E"/>
    <w:rsid w:val="00F606F6"/>
    <w:rsid w:val="00F664E8"/>
    <w:rsid w:val="00F67A6A"/>
    <w:rsid w:val="00FA5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5BDB61"/>
  <w15:chartTrackingRefBased/>
  <w15:docId w15:val="{F2054414-F5A9-4FB2-940D-47C42926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table" w:styleId="GridTable1Light-Accent6">
    <w:name w:val="Grid Table 1 Light Accent 6"/>
    <w:basedOn w:val="TableNormal"/>
    <w:uiPriority w:val="46"/>
    <w:rsid w:val="00D95B5C"/>
    <w:rPr>
      <w:rFonts w:asciiTheme="minorHAnsi" w:eastAsiaTheme="minorHAnsi" w:hAnsiTheme="minorHAnsi" w:cstheme="minorBid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011F4"/>
    <w:pPr>
      <w:spacing w:before="100" w:beforeAutospacing="1" w:after="100" w:afterAutospacing="1"/>
    </w:pPr>
    <w:rPr>
      <w:rFonts w:ascii="Times New Roman" w:eastAsia="Times New Roman" w:hAnsi="Times New Roman"/>
      <w:szCs w:val="24"/>
      <w:lang w:eastAsia="en-GB"/>
    </w:rPr>
  </w:style>
  <w:style w:type="numbering" w:customStyle="1" w:styleId="Style1">
    <w:name w:val="Style1"/>
    <w:uiPriority w:val="99"/>
    <w:rsid w:val="00E8743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DCD3-0C57-47CB-8EFF-ECF56DE4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1889</Words>
  <Characters>11121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Jayne Gilmartin</dc:creator>
  <cp:keywords/>
  <cp:lastModifiedBy>Gilmartin, Jayne</cp:lastModifiedBy>
  <cp:revision>3</cp:revision>
  <cp:lastPrinted>2019-11-28T16:16:00Z</cp:lastPrinted>
  <dcterms:created xsi:type="dcterms:W3CDTF">2021-05-07T08:46:00Z</dcterms:created>
  <dcterms:modified xsi:type="dcterms:W3CDTF">2021-05-07T09:26:00Z</dcterms:modified>
</cp:coreProperties>
</file>