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509A3" w14:textId="77777777" w:rsidR="00C46382" w:rsidRDefault="00C46382">
      <w:r>
        <w:object w:dxaOrig="11617" w:dyaOrig="1980" w14:anchorId="15998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39.8pt" o:ole="">
            <v:imagedata r:id="rId7" o:title=""/>
          </v:shape>
          <o:OLEObject Type="Embed" ProgID="MSPhotoEd.3" ShapeID="_x0000_i1025" DrawAspect="Content" ObjectID="_1718466339" r:id="rId8"/>
        </w:object>
      </w:r>
    </w:p>
    <w:p w14:paraId="7CFF762C" w14:textId="77777777" w:rsidR="00C46382" w:rsidRDefault="00C46382"/>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880"/>
        <w:gridCol w:w="3240"/>
        <w:gridCol w:w="3960"/>
      </w:tblGrid>
      <w:tr w:rsidR="00C46382" w14:paraId="35AB1C31" w14:textId="77777777" w:rsidTr="0083151B">
        <w:tc>
          <w:tcPr>
            <w:tcW w:w="4860" w:type="dxa"/>
            <w:shd w:val="clear" w:color="auto" w:fill="auto"/>
          </w:tcPr>
          <w:p w14:paraId="6F656C85" w14:textId="77777777" w:rsidR="00C46382" w:rsidRPr="0083151B" w:rsidRDefault="00C46382" w:rsidP="00C46382">
            <w:pPr>
              <w:rPr>
                <w:b/>
                <w:i/>
              </w:rPr>
            </w:pPr>
            <w:r w:rsidRPr="0083151B">
              <w:rPr>
                <w:b/>
                <w:i/>
              </w:rPr>
              <w:t>Title</w:t>
            </w:r>
          </w:p>
          <w:p w14:paraId="210111F2" w14:textId="42FAFB23" w:rsidR="00C46382" w:rsidRPr="0083151B" w:rsidRDefault="00297490" w:rsidP="00C46382">
            <w:pPr>
              <w:rPr>
                <w:b/>
                <w:i/>
              </w:rPr>
            </w:pPr>
            <w:r w:rsidRPr="0083151B">
              <w:rPr>
                <w:b/>
              </w:rPr>
              <w:t>Group</w:t>
            </w:r>
            <w:r w:rsidR="00835B9F" w:rsidRPr="0083151B">
              <w:rPr>
                <w:b/>
              </w:rPr>
              <w:t xml:space="preserve"> Manager </w:t>
            </w:r>
            <w:r w:rsidR="00643FBA" w:rsidRPr="0083151B">
              <w:rPr>
                <w:b/>
              </w:rPr>
              <w:t>-</w:t>
            </w:r>
            <w:r w:rsidR="00643FBA" w:rsidRPr="0083151B">
              <w:rPr>
                <w:b/>
                <w:i/>
              </w:rPr>
              <w:t xml:space="preserve"> Planning</w:t>
            </w:r>
          </w:p>
        </w:tc>
        <w:tc>
          <w:tcPr>
            <w:tcW w:w="6120" w:type="dxa"/>
            <w:gridSpan w:val="2"/>
            <w:shd w:val="clear" w:color="auto" w:fill="auto"/>
          </w:tcPr>
          <w:p w14:paraId="411A2C7B" w14:textId="77777777" w:rsidR="00C46382" w:rsidRPr="0083151B" w:rsidRDefault="00C46382" w:rsidP="00C46382">
            <w:pPr>
              <w:rPr>
                <w:b/>
                <w:i/>
              </w:rPr>
            </w:pPr>
            <w:r w:rsidRPr="0083151B">
              <w:rPr>
                <w:b/>
                <w:i/>
              </w:rPr>
              <w:t>Department</w:t>
            </w:r>
          </w:p>
          <w:p w14:paraId="24295409" w14:textId="19190004" w:rsidR="00C46382" w:rsidRPr="0083151B" w:rsidRDefault="002A7DD9" w:rsidP="00C46382">
            <w:pPr>
              <w:rPr>
                <w:b/>
                <w:i/>
              </w:rPr>
            </w:pPr>
            <w:r>
              <w:rPr>
                <w:b/>
                <w:i/>
              </w:rPr>
              <w:t>Place</w:t>
            </w:r>
          </w:p>
        </w:tc>
        <w:tc>
          <w:tcPr>
            <w:tcW w:w="3960" w:type="dxa"/>
            <w:shd w:val="clear" w:color="auto" w:fill="auto"/>
          </w:tcPr>
          <w:p w14:paraId="60899F94" w14:textId="77777777" w:rsidR="00C46382" w:rsidRPr="0083151B" w:rsidRDefault="00C46382" w:rsidP="00C46382">
            <w:pPr>
              <w:rPr>
                <w:b/>
                <w:i/>
              </w:rPr>
            </w:pPr>
            <w:r w:rsidRPr="0083151B">
              <w:rPr>
                <w:b/>
                <w:i/>
              </w:rPr>
              <w:t>Post Ref.</w:t>
            </w:r>
          </w:p>
          <w:p w14:paraId="1ABBE774" w14:textId="77777777" w:rsidR="00A378D9" w:rsidRPr="0083151B" w:rsidRDefault="00A378D9" w:rsidP="00C46382">
            <w:pPr>
              <w:rPr>
                <w:b/>
              </w:rPr>
            </w:pPr>
            <w:r w:rsidRPr="0083151B">
              <w:rPr>
                <w:b/>
              </w:rPr>
              <w:fldChar w:fldCharType="begin">
                <w:ffData>
                  <w:name w:val="Text14"/>
                  <w:enabled/>
                  <w:calcOnExit w:val="0"/>
                  <w:textInput/>
                </w:ffData>
              </w:fldChar>
            </w:r>
            <w:bookmarkStart w:id="0" w:name="Text14"/>
            <w:r w:rsidRPr="0083151B">
              <w:rPr>
                <w:b/>
              </w:rPr>
              <w:instrText xml:space="preserve"> FORMTEXT </w:instrText>
            </w:r>
            <w:r w:rsidRPr="0083151B">
              <w:rPr>
                <w:b/>
              </w:rPr>
            </w:r>
            <w:r w:rsidRPr="0083151B">
              <w:rPr>
                <w:b/>
              </w:rPr>
              <w:fldChar w:fldCharType="separate"/>
            </w:r>
            <w:r w:rsidRPr="0083151B">
              <w:rPr>
                <w:b/>
                <w:noProof/>
              </w:rPr>
              <w:t> </w:t>
            </w:r>
            <w:r w:rsidRPr="0083151B">
              <w:rPr>
                <w:b/>
                <w:noProof/>
              </w:rPr>
              <w:t> </w:t>
            </w:r>
            <w:r w:rsidRPr="0083151B">
              <w:rPr>
                <w:b/>
                <w:noProof/>
              </w:rPr>
              <w:t> </w:t>
            </w:r>
            <w:r w:rsidRPr="0083151B">
              <w:rPr>
                <w:b/>
                <w:noProof/>
              </w:rPr>
              <w:t> </w:t>
            </w:r>
            <w:r w:rsidRPr="0083151B">
              <w:rPr>
                <w:b/>
                <w:noProof/>
              </w:rPr>
              <w:t> </w:t>
            </w:r>
            <w:r w:rsidRPr="0083151B">
              <w:rPr>
                <w:b/>
              </w:rPr>
              <w:fldChar w:fldCharType="end"/>
            </w:r>
            <w:bookmarkEnd w:id="0"/>
          </w:p>
        </w:tc>
      </w:tr>
      <w:tr w:rsidR="00C46382" w14:paraId="22ECF94F" w14:textId="77777777" w:rsidTr="0083151B">
        <w:tc>
          <w:tcPr>
            <w:tcW w:w="14940" w:type="dxa"/>
            <w:gridSpan w:val="4"/>
            <w:shd w:val="clear" w:color="auto" w:fill="auto"/>
          </w:tcPr>
          <w:p w14:paraId="00654F7C" w14:textId="77777777" w:rsidR="00C46382" w:rsidRPr="0083151B" w:rsidRDefault="00C46382" w:rsidP="00C46382">
            <w:pPr>
              <w:rPr>
                <w:b/>
                <w:i/>
              </w:rPr>
            </w:pPr>
            <w:r w:rsidRPr="0083151B">
              <w:rPr>
                <w:b/>
                <w:i/>
              </w:rPr>
              <w:t>Job Purpose</w:t>
            </w:r>
          </w:p>
          <w:p w14:paraId="49A6E6B1" w14:textId="77777777" w:rsidR="00C46382" w:rsidRPr="00835B9F" w:rsidRDefault="00297490" w:rsidP="00C46382">
            <w:r w:rsidRPr="00297490">
              <w:t>Ensures delivery of identified services (directly provided, commissioned or jointly delivered) including accountability for delivering priorities and achieving targets using the resources allocated to those services</w:t>
            </w:r>
            <w:r w:rsidR="00835B9F" w:rsidRPr="00835B9F">
              <w:t>.</w:t>
            </w:r>
          </w:p>
        </w:tc>
      </w:tr>
      <w:tr w:rsidR="00C46382" w14:paraId="49922278" w14:textId="77777777" w:rsidTr="0083151B">
        <w:tc>
          <w:tcPr>
            <w:tcW w:w="7740" w:type="dxa"/>
            <w:gridSpan w:val="2"/>
            <w:shd w:val="clear" w:color="auto" w:fill="auto"/>
          </w:tcPr>
          <w:p w14:paraId="782507DD" w14:textId="77777777" w:rsidR="00C46382" w:rsidRPr="00E31006" w:rsidRDefault="00C46382" w:rsidP="00E31006">
            <w:pPr>
              <w:pStyle w:val="ListParagraph"/>
              <w:numPr>
                <w:ilvl w:val="0"/>
                <w:numId w:val="15"/>
              </w:numPr>
              <w:rPr>
                <w:b/>
                <w:i/>
              </w:rPr>
            </w:pPr>
            <w:r w:rsidRPr="00E31006">
              <w:rPr>
                <w:b/>
                <w:i/>
              </w:rPr>
              <w:t>Key Responsibilities</w:t>
            </w:r>
          </w:p>
          <w:p w14:paraId="3FABA405" w14:textId="77777777" w:rsidR="00C46382" w:rsidRPr="0083151B" w:rsidRDefault="00C46382" w:rsidP="00C46382">
            <w:pPr>
              <w:rPr>
                <w:b/>
              </w:rPr>
            </w:pPr>
          </w:p>
          <w:p w14:paraId="3F7353A5" w14:textId="52A2A461" w:rsidR="00515EBE" w:rsidRDefault="00515EBE" w:rsidP="00E31006">
            <w:pPr>
              <w:numPr>
                <w:ilvl w:val="0"/>
                <w:numId w:val="15"/>
              </w:numPr>
            </w:pPr>
            <w:r w:rsidRPr="007C5007">
              <w:t xml:space="preserve">To lead and manage the County Council’s service as a local planning authority </w:t>
            </w:r>
            <w:r w:rsidR="00E31006" w:rsidRPr="007C5007">
              <w:t>including Development</w:t>
            </w:r>
            <w:r w:rsidRPr="007C5007">
              <w:t xml:space="preserve"> Management, Planning Policy (preparation of local plans, responding to planning consultations at a local, </w:t>
            </w:r>
            <w:r w:rsidR="00DD486B" w:rsidRPr="007C5007">
              <w:t>regional,</w:t>
            </w:r>
            <w:r w:rsidRPr="007C5007">
              <w:t xml:space="preserve"> and national level</w:t>
            </w:r>
            <w:r w:rsidR="00DD486B" w:rsidRPr="007C5007">
              <w:t>.) and</w:t>
            </w:r>
            <w:r w:rsidRPr="007C5007">
              <w:t xml:space="preserve"> Monitoring and </w:t>
            </w:r>
            <w:r w:rsidR="00DD486B" w:rsidRPr="007C5007">
              <w:t>Enforcement.</w:t>
            </w:r>
          </w:p>
          <w:p w14:paraId="02F276BF" w14:textId="77777777" w:rsidR="009E21E5" w:rsidRDefault="009E21E5" w:rsidP="0083151B">
            <w:pPr>
              <w:ind w:hanging="648"/>
            </w:pPr>
          </w:p>
          <w:p w14:paraId="2AC22806" w14:textId="77777777" w:rsidR="009E21E5" w:rsidRDefault="009E21E5" w:rsidP="00E31006">
            <w:pPr>
              <w:numPr>
                <w:ilvl w:val="0"/>
                <w:numId w:val="15"/>
              </w:numPr>
            </w:pPr>
            <w:r>
              <w:t>To act as an exemplar for the Council’s vision and values at all times.</w:t>
            </w:r>
          </w:p>
          <w:p w14:paraId="75862F38" w14:textId="77777777" w:rsidR="00297490" w:rsidRDefault="00297490" w:rsidP="0083151B">
            <w:pPr>
              <w:ind w:hanging="648"/>
            </w:pPr>
          </w:p>
          <w:p w14:paraId="37CE5B4D" w14:textId="77777777" w:rsidR="00297490" w:rsidRDefault="00297490" w:rsidP="00E31006">
            <w:pPr>
              <w:numPr>
                <w:ilvl w:val="0"/>
                <w:numId w:val="15"/>
              </w:numPr>
            </w:pPr>
            <w:r>
              <w:t>Production of and delivery of service plans including agreeing targets with their Service Director</w:t>
            </w:r>
          </w:p>
          <w:p w14:paraId="02915871" w14:textId="77777777" w:rsidR="00297490" w:rsidRDefault="00297490" w:rsidP="0083151B">
            <w:pPr>
              <w:ind w:hanging="648"/>
            </w:pPr>
          </w:p>
          <w:p w14:paraId="1CFA94C2" w14:textId="77777777" w:rsidR="00297490" w:rsidRDefault="00297490" w:rsidP="00E31006">
            <w:pPr>
              <w:numPr>
                <w:ilvl w:val="0"/>
                <w:numId w:val="15"/>
              </w:numPr>
            </w:pPr>
            <w:r>
              <w:t>Delivering the services within the performance targets in the service plan/s</w:t>
            </w:r>
          </w:p>
          <w:p w14:paraId="5429A8AD" w14:textId="77777777" w:rsidR="00297490" w:rsidRDefault="00297490" w:rsidP="0083151B">
            <w:pPr>
              <w:ind w:hanging="648"/>
            </w:pPr>
          </w:p>
          <w:p w14:paraId="5D38C94A" w14:textId="77777777" w:rsidR="00297490" w:rsidRDefault="00297490" w:rsidP="00E31006">
            <w:pPr>
              <w:numPr>
                <w:ilvl w:val="0"/>
                <w:numId w:val="15"/>
              </w:numPr>
            </w:pPr>
            <w:r>
              <w:t>Reporting changes in the operating environment where these require amendment of the service Plan</w:t>
            </w:r>
          </w:p>
          <w:p w14:paraId="668F10EB" w14:textId="77777777" w:rsidR="00297490" w:rsidRDefault="00297490" w:rsidP="0083151B">
            <w:pPr>
              <w:ind w:hanging="648"/>
            </w:pPr>
          </w:p>
          <w:p w14:paraId="1988FCF0" w14:textId="77777777" w:rsidR="00297490" w:rsidRDefault="00297490" w:rsidP="00E31006">
            <w:pPr>
              <w:numPr>
                <w:ilvl w:val="0"/>
                <w:numId w:val="15"/>
              </w:numPr>
            </w:pPr>
            <w:r>
              <w:t xml:space="preserve">Fulfilling all duties to effectively manage the performance of and ensure the welfare of all staff in services </w:t>
            </w:r>
          </w:p>
          <w:p w14:paraId="375C3670" w14:textId="77777777" w:rsidR="00297490" w:rsidRDefault="00297490" w:rsidP="0083151B">
            <w:pPr>
              <w:ind w:hanging="648"/>
            </w:pPr>
          </w:p>
          <w:p w14:paraId="67A149D1" w14:textId="77777777" w:rsidR="00297490" w:rsidRDefault="00297490" w:rsidP="00E31006">
            <w:pPr>
              <w:numPr>
                <w:ilvl w:val="0"/>
                <w:numId w:val="15"/>
              </w:numPr>
            </w:pPr>
            <w:r>
              <w:t>Providing timely and accurate information about customers including data on future trends</w:t>
            </w:r>
          </w:p>
          <w:p w14:paraId="3199BCAE" w14:textId="77777777" w:rsidR="00297490" w:rsidRDefault="00297490" w:rsidP="00297490"/>
          <w:p w14:paraId="031F4572" w14:textId="77777777" w:rsidR="007C777E" w:rsidRPr="00645CFA" w:rsidRDefault="007C777E" w:rsidP="00E31006">
            <w:pPr>
              <w:numPr>
                <w:ilvl w:val="0"/>
                <w:numId w:val="15"/>
              </w:numPr>
              <w:rPr>
                <w:iCs/>
              </w:rPr>
            </w:pPr>
            <w:r w:rsidRPr="00645CFA">
              <w:rPr>
                <w:iCs/>
              </w:rPr>
              <w:t>Ensure that members and senior officers are provided with high quality strategic advice in relation to the services managed by the post</w:t>
            </w:r>
          </w:p>
          <w:p w14:paraId="61B7E919" w14:textId="77777777" w:rsidR="007C777E" w:rsidRPr="00645CFA" w:rsidRDefault="007C777E" w:rsidP="007C777E">
            <w:pPr>
              <w:rPr>
                <w:iCs/>
              </w:rPr>
            </w:pPr>
          </w:p>
          <w:p w14:paraId="6776573F" w14:textId="3E81A4CF" w:rsidR="007C777E" w:rsidRPr="00645CFA" w:rsidRDefault="007C777E" w:rsidP="00E31006">
            <w:pPr>
              <w:numPr>
                <w:ilvl w:val="0"/>
                <w:numId w:val="15"/>
              </w:numPr>
              <w:rPr>
                <w:iCs/>
              </w:rPr>
            </w:pPr>
            <w:r w:rsidRPr="00645CFA">
              <w:rPr>
                <w:iCs/>
              </w:rPr>
              <w:t xml:space="preserve">To advise the Chair and Vice Chair of the Planning and Rights of Way Committee on all planning proposals </w:t>
            </w:r>
            <w:r w:rsidR="006231A5" w:rsidRPr="00645CFA">
              <w:rPr>
                <w:iCs/>
              </w:rPr>
              <w:t>(waste</w:t>
            </w:r>
            <w:r w:rsidRPr="00645CFA">
              <w:rPr>
                <w:iCs/>
              </w:rPr>
              <w:t>, minerals and Regulation 3, County Council own developments) being considered by Committee and to develop, manage and review its business and working arrangements.</w:t>
            </w:r>
          </w:p>
          <w:p w14:paraId="41FE03B2" w14:textId="77777777" w:rsidR="007C777E" w:rsidRPr="00645CFA" w:rsidRDefault="007C777E" w:rsidP="007C777E">
            <w:pPr>
              <w:rPr>
                <w:iCs/>
              </w:rPr>
            </w:pPr>
          </w:p>
          <w:p w14:paraId="48E0AE83" w14:textId="77777777" w:rsidR="007C777E" w:rsidRPr="00645CFA" w:rsidRDefault="007C777E" w:rsidP="00E31006">
            <w:pPr>
              <w:numPr>
                <w:ilvl w:val="0"/>
                <w:numId w:val="15"/>
              </w:numPr>
              <w:rPr>
                <w:iCs/>
              </w:rPr>
            </w:pPr>
            <w:r w:rsidRPr="00645CFA">
              <w:rPr>
                <w:iCs/>
              </w:rPr>
              <w:t>To manage and lead on the preparation of the Council’s statutory local plans for minerals and waste development.</w:t>
            </w:r>
          </w:p>
          <w:p w14:paraId="6E93B22D" w14:textId="77777777" w:rsidR="007C777E" w:rsidRPr="00645CFA" w:rsidRDefault="007C777E" w:rsidP="007C777E">
            <w:pPr>
              <w:rPr>
                <w:iCs/>
              </w:rPr>
            </w:pPr>
          </w:p>
          <w:p w14:paraId="33275957" w14:textId="77777777" w:rsidR="007C777E" w:rsidRPr="00645CFA" w:rsidRDefault="007C777E" w:rsidP="00E31006">
            <w:pPr>
              <w:numPr>
                <w:ilvl w:val="0"/>
                <w:numId w:val="15"/>
              </w:numPr>
              <w:rPr>
                <w:iCs/>
              </w:rPr>
            </w:pPr>
            <w:r w:rsidRPr="00645CFA">
              <w:rPr>
                <w:iCs/>
              </w:rPr>
              <w:t>To lead negotiations and manage the determination of strategic planning applications submitted to the County Council.</w:t>
            </w:r>
          </w:p>
          <w:p w14:paraId="079B3527" w14:textId="77777777" w:rsidR="007C777E" w:rsidRPr="00645CFA" w:rsidRDefault="007C777E" w:rsidP="007C777E">
            <w:pPr>
              <w:rPr>
                <w:iCs/>
              </w:rPr>
            </w:pPr>
          </w:p>
          <w:p w14:paraId="6852C4C6" w14:textId="77777777" w:rsidR="007C777E" w:rsidRPr="00645CFA" w:rsidRDefault="007C777E" w:rsidP="00E31006">
            <w:pPr>
              <w:numPr>
                <w:ilvl w:val="0"/>
                <w:numId w:val="15"/>
              </w:numPr>
              <w:rPr>
                <w:iCs/>
              </w:rPr>
            </w:pPr>
            <w:r w:rsidRPr="00645CFA">
              <w:rPr>
                <w:iCs/>
              </w:rPr>
              <w:t>To manage the Council’s strategic planning observations on all major development proposals affecting the Council but determined by other planning bodies.</w:t>
            </w:r>
          </w:p>
          <w:p w14:paraId="4A53D531" w14:textId="77777777" w:rsidR="007C777E" w:rsidRPr="00645CFA" w:rsidRDefault="007C777E" w:rsidP="007C777E">
            <w:pPr>
              <w:rPr>
                <w:iCs/>
              </w:rPr>
            </w:pPr>
          </w:p>
          <w:p w14:paraId="0D269CE9" w14:textId="36A817D9" w:rsidR="007C777E" w:rsidRPr="00645CFA" w:rsidRDefault="007C777E" w:rsidP="00E31006">
            <w:pPr>
              <w:numPr>
                <w:ilvl w:val="0"/>
                <w:numId w:val="15"/>
              </w:numPr>
              <w:rPr>
                <w:iCs/>
              </w:rPr>
            </w:pPr>
            <w:r w:rsidRPr="00645CFA">
              <w:rPr>
                <w:iCs/>
              </w:rPr>
              <w:t xml:space="preserve">Manage and lead on the review and implementation of the Council’s Developer Contributions Strategy including preparation of the Council’s Infrastructure Funding </w:t>
            </w:r>
            <w:r w:rsidR="006231A5" w:rsidRPr="00645CFA">
              <w:rPr>
                <w:iCs/>
              </w:rPr>
              <w:t>Statement.</w:t>
            </w:r>
          </w:p>
          <w:p w14:paraId="1D5E3D89" w14:textId="77777777" w:rsidR="007C777E" w:rsidRPr="00645CFA" w:rsidRDefault="007C777E" w:rsidP="007C777E">
            <w:pPr>
              <w:rPr>
                <w:iCs/>
              </w:rPr>
            </w:pPr>
          </w:p>
          <w:p w14:paraId="436B6EA9" w14:textId="063A5B94" w:rsidR="007C777E" w:rsidRPr="007C777E" w:rsidRDefault="007C777E" w:rsidP="00E31006">
            <w:pPr>
              <w:numPr>
                <w:ilvl w:val="0"/>
                <w:numId w:val="15"/>
              </w:numPr>
            </w:pPr>
            <w:r w:rsidRPr="00645CFA">
              <w:rPr>
                <w:iCs/>
              </w:rPr>
              <w:t xml:space="preserve">To manage the County Council’s statutory obligations with regard to conservation matters. Including biodiversity, </w:t>
            </w:r>
            <w:r w:rsidR="006231A5" w:rsidRPr="00645CFA">
              <w:rPr>
                <w:iCs/>
              </w:rPr>
              <w:t>heritage,</w:t>
            </w:r>
            <w:r w:rsidRPr="00645CFA">
              <w:rPr>
                <w:iCs/>
              </w:rPr>
              <w:t xml:space="preserve"> archaeology</w:t>
            </w:r>
            <w:r w:rsidRPr="007C777E">
              <w:t xml:space="preserve">, Historic Environment </w:t>
            </w:r>
            <w:r w:rsidR="006231A5" w:rsidRPr="007C777E">
              <w:t>Record,</w:t>
            </w:r>
            <w:r w:rsidRPr="007C777E">
              <w:t xml:space="preserve"> Heritage Lottery and Defra Grant Programmes.</w:t>
            </w:r>
          </w:p>
          <w:p w14:paraId="6BF3F503" w14:textId="77777777" w:rsidR="007C777E" w:rsidRPr="007C5007" w:rsidRDefault="007C777E" w:rsidP="007C777E">
            <w:pPr>
              <w:pStyle w:val="ListParagraph"/>
            </w:pPr>
          </w:p>
          <w:p w14:paraId="090B6F80" w14:textId="77777777" w:rsidR="007C777E" w:rsidRPr="004E7E4E" w:rsidRDefault="007C777E" w:rsidP="00E31006">
            <w:pPr>
              <w:numPr>
                <w:ilvl w:val="0"/>
                <w:numId w:val="15"/>
              </w:numPr>
            </w:pPr>
            <w:r w:rsidRPr="004E7E4E">
              <w:t>To lead on the development of Local Nature Recovery Strategies across Nottinghamshire with the County Council as lead authority.</w:t>
            </w:r>
          </w:p>
          <w:p w14:paraId="16C13B46" w14:textId="77777777" w:rsidR="007C777E" w:rsidRPr="007C5007" w:rsidRDefault="007C777E" w:rsidP="007C777E">
            <w:pPr>
              <w:pStyle w:val="ListParagraph"/>
            </w:pPr>
          </w:p>
          <w:p w14:paraId="0E0BA1A2" w14:textId="59641160" w:rsidR="007C777E" w:rsidRPr="00387A1A" w:rsidRDefault="007C777E" w:rsidP="00E31006">
            <w:pPr>
              <w:numPr>
                <w:ilvl w:val="0"/>
                <w:numId w:val="15"/>
              </w:numPr>
              <w:pBdr>
                <w:top w:val="nil"/>
                <w:left w:val="nil"/>
                <w:bottom w:val="nil"/>
                <w:right w:val="nil"/>
                <w:between w:val="nil"/>
              </w:pBdr>
              <w:tabs>
                <w:tab w:val="left" w:pos="680"/>
                <w:tab w:val="right" w:pos="9412"/>
              </w:tabs>
            </w:pPr>
            <w:r w:rsidRPr="00387A1A">
              <w:rPr>
                <w:rFonts w:eastAsia="Arial" w:cs="Arial"/>
              </w:rPr>
              <w:t xml:space="preserve">Lead on the development </w:t>
            </w:r>
            <w:r w:rsidR="006231A5" w:rsidRPr="00387A1A">
              <w:rPr>
                <w:rFonts w:eastAsia="Arial" w:cs="Arial"/>
              </w:rPr>
              <w:t>and implementation</w:t>
            </w:r>
            <w:r w:rsidRPr="00387A1A">
              <w:rPr>
                <w:rFonts w:eastAsia="Arial" w:cs="Arial"/>
              </w:rPr>
              <w:t xml:space="preserve"> of the Council’s Housing Strategy including the development of direct or indirect initiatives such </w:t>
            </w:r>
            <w:r w:rsidR="006231A5" w:rsidRPr="00387A1A">
              <w:rPr>
                <w:rFonts w:eastAsia="Arial" w:cs="Arial"/>
              </w:rPr>
              <w:t>as the</w:t>
            </w:r>
            <w:r w:rsidRPr="00387A1A">
              <w:rPr>
                <w:rFonts w:eastAsia="Arial" w:cs="Arial"/>
              </w:rPr>
              <w:t xml:space="preserve"> Social Housing Decarbonisation Demonstrator Fund to meet needs.</w:t>
            </w:r>
          </w:p>
          <w:p w14:paraId="6F4475FA" w14:textId="77777777" w:rsidR="007C777E" w:rsidRPr="00387A1A" w:rsidRDefault="007C777E" w:rsidP="007C777E">
            <w:pPr>
              <w:pStyle w:val="ListParagraph"/>
            </w:pPr>
          </w:p>
          <w:p w14:paraId="2967CFCC" w14:textId="3E74F0D7" w:rsidR="007C777E" w:rsidRPr="007C5007" w:rsidRDefault="00A85D14" w:rsidP="00E31006">
            <w:pPr>
              <w:numPr>
                <w:ilvl w:val="0"/>
                <w:numId w:val="15"/>
              </w:numPr>
            </w:pPr>
            <w:r w:rsidRPr="004E7E4E">
              <w:t>To lead and manage the Council’s Highways Development Control function as a statutory consultee on highway matters on planning applications determined by local planning authorities</w:t>
            </w:r>
            <w:r w:rsidR="006231A5" w:rsidRPr="004E7E4E">
              <w:t>., Development</w:t>
            </w:r>
            <w:r w:rsidRPr="004E7E4E">
              <w:t xml:space="preserve"> Control (Highways) and functions within the council.</w:t>
            </w:r>
          </w:p>
          <w:p w14:paraId="0E9B8C98" w14:textId="77777777" w:rsidR="007C777E" w:rsidRPr="007C5007" w:rsidRDefault="007C777E" w:rsidP="007C777E">
            <w:pPr>
              <w:ind w:left="720"/>
            </w:pPr>
          </w:p>
          <w:p w14:paraId="006D61A3" w14:textId="0533B162" w:rsidR="007C777E" w:rsidRPr="00387A1A" w:rsidRDefault="007C777E" w:rsidP="00E31006">
            <w:pPr>
              <w:numPr>
                <w:ilvl w:val="0"/>
                <w:numId w:val="15"/>
              </w:numPr>
              <w:rPr>
                <w:iCs/>
              </w:rPr>
            </w:pPr>
            <w:r w:rsidRPr="00387A1A">
              <w:rPr>
                <w:iCs/>
              </w:rPr>
              <w:t xml:space="preserve">To represent the County Council in complex external collaborations including local, </w:t>
            </w:r>
            <w:r w:rsidR="006231A5" w:rsidRPr="00387A1A">
              <w:rPr>
                <w:iCs/>
              </w:rPr>
              <w:t>regional,</w:t>
            </w:r>
            <w:r w:rsidRPr="00387A1A">
              <w:rPr>
                <w:iCs/>
              </w:rPr>
              <w:t xml:space="preserve"> and national partnerships to achieve growth outcomes. This </w:t>
            </w:r>
            <w:r w:rsidR="00F16734" w:rsidRPr="00387A1A">
              <w:rPr>
                <w:iCs/>
              </w:rPr>
              <w:t>includes, the</w:t>
            </w:r>
            <w:r w:rsidRPr="00387A1A">
              <w:rPr>
                <w:iCs/>
              </w:rPr>
              <w:t xml:space="preserve"> Joint Planning Advisory </w:t>
            </w:r>
            <w:r w:rsidR="00F16734" w:rsidRPr="00387A1A">
              <w:rPr>
                <w:iCs/>
              </w:rPr>
              <w:t>Board</w:t>
            </w:r>
            <w:r w:rsidR="00F16734">
              <w:rPr>
                <w:iCs/>
              </w:rPr>
              <w:t>,</w:t>
            </w:r>
            <w:r w:rsidR="00F16734" w:rsidRPr="00387A1A">
              <w:rPr>
                <w:iCs/>
              </w:rPr>
              <w:t xml:space="preserve"> Government</w:t>
            </w:r>
            <w:r w:rsidRPr="00387A1A">
              <w:rPr>
                <w:iCs/>
              </w:rPr>
              <w:t xml:space="preserve"> Departments and Agencies, and ADEPT, RTPI and Planning Officers Society.</w:t>
            </w:r>
          </w:p>
          <w:p w14:paraId="7F476973" w14:textId="77777777" w:rsidR="007C777E" w:rsidRPr="00387A1A" w:rsidRDefault="007C777E" w:rsidP="007C777E">
            <w:pPr>
              <w:rPr>
                <w:iCs/>
              </w:rPr>
            </w:pPr>
          </w:p>
          <w:p w14:paraId="71A56CAB" w14:textId="41C382AE" w:rsidR="007C777E" w:rsidRPr="00387A1A" w:rsidRDefault="007C777E" w:rsidP="00E31006">
            <w:pPr>
              <w:numPr>
                <w:ilvl w:val="0"/>
                <w:numId w:val="15"/>
              </w:numPr>
              <w:rPr>
                <w:iCs/>
              </w:rPr>
            </w:pPr>
            <w:r w:rsidRPr="00387A1A">
              <w:rPr>
                <w:iCs/>
              </w:rPr>
              <w:t xml:space="preserve">To advise </w:t>
            </w:r>
            <w:r>
              <w:rPr>
                <w:iCs/>
              </w:rPr>
              <w:t>l</w:t>
            </w:r>
            <w:r w:rsidRPr="00387A1A">
              <w:rPr>
                <w:iCs/>
              </w:rPr>
              <w:t xml:space="preserve">ead </w:t>
            </w:r>
            <w:r w:rsidR="004E7E4E">
              <w:rPr>
                <w:iCs/>
              </w:rPr>
              <w:t>Cabinet</w:t>
            </w:r>
            <w:r w:rsidRPr="00387A1A">
              <w:rPr>
                <w:iCs/>
              </w:rPr>
              <w:t xml:space="preserve"> members on matters relating to the planning group as appropriate.</w:t>
            </w:r>
          </w:p>
          <w:p w14:paraId="203213EC" w14:textId="77777777" w:rsidR="007C777E" w:rsidRPr="00387A1A" w:rsidRDefault="007C777E" w:rsidP="007C777E">
            <w:pPr>
              <w:ind w:left="720"/>
              <w:rPr>
                <w:iCs/>
              </w:rPr>
            </w:pPr>
          </w:p>
          <w:p w14:paraId="3C331522" w14:textId="2B28B2C7" w:rsidR="007C777E" w:rsidRPr="00387A1A" w:rsidRDefault="007C777E" w:rsidP="00E31006">
            <w:pPr>
              <w:numPr>
                <w:ilvl w:val="0"/>
                <w:numId w:val="15"/>
              </w:numPr>
              <w:rPr>
                <w:iCs/>
              </w:rPr>
            </w:pPr>
            <w:r w:rsidRPr="00387A1A">
              <w:rPr>
                <w:iCs/>
              </w:rPr>
              <w:t>Deputy undertaker for the two notifiable reservoirs in the County Council’s ownership.</w:t>
            </w:r>
          </w:p>
          <w:p w14:paraId="71E82C4F" w14:textId="5BFC8FA3" w:rsidR="00C46382" w:rsidRDefault="00C46382" w:rsidP="004E7E4E">
            <w:pPr>
              <w:ind w:left="720"/>
            </w:pPr>
          </w:p>
        </w:tc>
        <w:tc>
          <w:tcPr>
            <w:tcW w:w="7200" w:type="dxa"/>
            <w:gridSpan w:val="2"/>
            <w:shd w:val="clear" w:color="auto" w:fill="auto"/>
          </w:tcPr>
          <w:p w14:paraId="72F8CF61" w14:textId="77777777" w:rsidR="00C46382" w:rsidRPr="0083151B" w:rsidRDefault="00C46382" w:rsidP="00C46382">
            <w:pPr>
              <w:rPr>
                <w:b/>
                <w:i/>
              </w:rPr>
            </w:pPr>
            <w:r w:rsidRPr="0083151B">
              <w:rPr>
                <w:b/>
                <w:i/>
              </w:rPr>
              <w:lastRenderedPageBreak/>
              <w:t>Key Accountabilities</w:t>
            </w:r>
          </w:p>
          <w:p w14:paraId="4E389FAB" w14:textId="77777777" w:rsidR="00C46382" w:rsidRDefault="00C46382" w:rsidP="00C46382"/>
          <w:p w14:paraId="6D523E75" w14:textId="44AC0666" w:rsidR="00297490" w:rsidRDefault="00297490" w:rsidP="00EC0604">
            <w:pPr>
              <w:pStyle w:val="ListParagraph"/>
              <w:numPr>
                <w:ilvl w:val="0"/>
                <w:numId w:val="15"/>
              </w:numPr>
              <w:ind w:left="357" w:hanging="357"/>
            </w:pPr>
            <w:r>
              <w:t xml:space="preserve">Delivering services agreed in the service plan within agreed </w:t>
            </w:r>
            <w:r w:rsidR="00643FBA">
              <w:t>resources,</w:t>
            </w:r>
            <w:r>
              <w:t xml:space="preserve"> including targets for improving efficiency and customer satisfaction</w:t>
            </w:r>
          </w:p>
          <w:p w14:paraId="0732F875" w14:textId="77777777" w:rsidR="00297490" w:rsidRDefault="00297490" w:rsidP="005C6895">
            <w:pPr>
              <w:ind w:left="-966"/>
            </w:pPr>
          </w:p>
          <w:p w14:paraId="49724DFC" w14:textId="77777777" w:rsidR="00297490" w:rsidRDefault="00297490" w:rsidP="00EC0604">
            <w:pPr>
              <w:pStyle w:val="ListParagraph"/>
              <w:numPr>
                <w:ilvl w:val="0"/>
                <w:numId w:val="15"/>
              </w:numPr>
              <w:ind w:left="360"/>
            </w:pPr>
            <w:r>
              <w:t>Staff performance within the services managed</w:t>
            </w:r>
          </w:p>
          <w:p w14:paraId="4126A034" w14:textId="77777777" w:rsidR="00297490" w:rsidRDefault="00297490" w:rsidP="005C6895">
            <w:pPr>
              <w:ind w:left="-966"/>
            </w:pPr>
          </w:p>
          <w:p w14:paraId="01DCB4B3" w14:textId="77777777" w:rsidR="00297490" w:rsidRDefault="00297490" w:rsidP="00EC0604">
            <w:pPr>
              <w:pStyle w:val="ListParagraph"/>
              <w:numPr>
                <w:ilvl w:val="0"/>
                <w:numId w:val="15"/>
              </w:numPr>
              <w:ind w:left="360"/>
            </w:pPr>
            <w:r>
              <w:t>Delivering services within the allocated budget.</w:t>
            </w:r>
          </w:p>
          <w:p w14:paraId="0B0CE749" w14:textId="77777777" w:rsidR="00E968B2" w:rsidRDefault="00E968B2" w:rsidP="005C6895"/>
          <w:p w14:paraId="09118E1A" w14:textId="77777777" w:rsidR="00E968B2" w:rsidRDefault="00E968B2" w:rsidP="00EC0604">
            <w:pPr>
              <w:pStyle w:val="ListParagraph"/>
              <w:numPr>
                <w:ilvl w:val="0"/>
                <w:numId w:val="15"/>
              </w:numPr>
              <w:ind w:left="360"/>
            </w:pPr>
            <w:r>
              <w:t>Accountable for all budgets within the Group including ensuring that budgets are managed effectively.</w:t>
            </w:r>
          </w:p>
          <w:p w14:paraId="018536DC" w14:textId="77777777" w:rsidR="00297490" w:rsidRDefault="00297490" w:rsidP="0083151B">
            <w:pPr>
              <w:ind w:hanging="606"/>
            </w:pPr>
          </w:p>
          <w:p w14:paraId="6E963BB6" w14:textId="77777777" w:rsidR="00297490" w:rsidRDefault="00297490" w:rsidP="00EC0604">
            <w:pPr>
              <w:numPr>
                <w:ilvl w:val="0"/>
                <w:numId w:val="15"/>
              </w:numPr>
              <w:ind w:left="340" w:hanging="340"/>
            </w:pPr>
            <w:r>
              <w:t xml:space="preserve">Taking decisive action and reporting issues where unforeseen events impact on service delivery targets </w:t>
            </w:r>
          </w:p>
          <w:p w14:paraId="147DAB59" w14:textId="77777777" w:rsidR="00297490" w:rsidRDefault="00297490" w:rsidP="0083151B">
            <w:pPr>
              <w:ind w:hanging="606"/>
            </w:pPr>
          </w:p>
          <w:p w14:paraId="34233D30" w14:textId="77777777" w:rsidR="00297490" w:rsidRDefault="00297490" w:rsidP="00446484">
            <w:pPr>
              <w:numPr>
                <w:ilvl w:val="0"/>
                <w:numId w:val="15"/>
              </w:numPr>
              <w:ind w:left="340" w:hanging="340"/>
            </w:pPr>
            <w:r>
              <w:t>Providing data about customers and the operating environment</w:t>
            </w:r>
          </w:p>
          <w:p w14:paraId="46EF3BB2" w14:textId="77777777" w:rsidR="00297490" w:rsidRDefault="00297490" w:rsidP="00297490"/>
          <w:p w14:paraId="62D1ECA9" w14:textId="77777777" w:rsidR="00297490" w:rsidRDefault="00297490" w:rsidP="00446484">
            <w:pPr>
              <w:numPr>
                <w:ilvl w:val="0"/>
                <w:numId w:val="15"/>
              </w:numPr>
              <w:ind w:left="340" w:hanging="340"/>
            </w:pPr>
            <w:r>
              <w:t>Meeting statutory or regulatory standards that apply to the services managed</w:t>
            </w:r>
          </w:p>
          <w:p w14:paraId="2A70F6CC" w14:textId="77777777" w:rsidR="00297490" w:rsidRDefault="00297490" w:rsidP="00297490"/>
          <w:p w14:paraId="6419AA80" w14:textId="77777777" w:rsidR="00645CFA" w:rsidRPr="00645CFA" w:rsidRDefault="00645CFA" w:rsidP="00446484">
            <w:pPr>
              <w:numPr>
                <w:ilvl w:val="0"/>
                <w:numId w:val="15"/>
              </w:numPr>
              <w:ind w:left="340" w:hanging="340"/>
              <w:rPr>
                <w:iCs/>
              </w:rPr>
            </w:pPr>
            <w:r w:rsidRPr="00645CFA">
              <w:rPr>
                <w:iCs/>
              </w:rPr>
              <w:t>Ensuring that the services supplied with respect to statutory planning and conservation comply with all current and future legislation and national planning policy statements.</w:t>
            </w:r>
          </w:p>
          <w:p w14:paraId="47AEE085" w14:textId="77777777" w:rsidR="00645CFA" w:rsidRPr="00645CFA" w:rsidRDefault="00645CFA" w:rsidP="00577617">
            <w:pPr>
              <w:pStyle w:val="ListParagraph"/>
              <w:ind w:left="474"/>
              <w:rPr>
                <w:iCs/>
              </w:rPr>
            </w:pPr>
          </w:p>
          <w:p w14:paraId="1AE81700" w14:textId="77777777" w:rsidR="00645CFA" w:rsidRPr="00645CFA" w:rsidRDefault="00645CFA" w:rsidP="00577617">
            <w:pPr>
              <w:pStyle w:val="ListParagraph"/>
              <w:ind w:left="474"/>
              <w:rPr>
                <w:iCs/>
              </w:rPr>
            </w:pPr>
          </w:p>
          <w:p w14:paraId="54C715D1" w14:textId="77777777" w:rsidR="00645CFA" w:rsidRPr="00645CFA" w:rsidRDefault="00645CFA" w:rsidP="005C6895">
            <w:pPr>
              <w:pStyle w:val="ListParagraph"/>
              <w:numPr>
                <w:ilvl w:val="0"/>
                <w:numId w:val="15"/>
              </w:numPr>
              <w:autoSpaceDE w:val="0"/>
              <w:autoSpaceDN w:val="0"/>
              <w:adjustRightInd w:val="0"/>
              <w:ind w:left="357" w:hanging="357"/>
              <w:contextualSpacing/>
              <w:jc w:val="both"/>
              <w:rPr>
                <w:rFonts w:cs="Arial"/>
                <w:iCs/>
                <w:lang w:val="en-US"/>
              </w:rPr>
            </w:pPr>
            <w:r w:rsidRPr="00645CFA">
              <w:rPr>
                <w:rFonts w:ascii="ArialMT" w:hAnsi="ArialMT" w:cs="ArialMT"/>
                <w:iCs/>
              </w:rPr>
              <w:t xml:space="preserve">To comply with the Place Leadership Team Values and Behaviours in order to contribute to the achievement of the </w:t>
            </w:r>
            <w:r w:rsidRPr="00645CFA">
              <w:rPr>
                <w:rFonts w:ascii="ArialMT" w:hAnsi="ArialMT" w:cs="ArialMT"/>
                <w:iCs/>
              </w:rPr>
              <w:lastRenderedPageBreak/>
              <w:t>Council’s and Place Departments strategic aims and objectives.</w:t>
            </w:r>
          </w:p>
          <w:p w14:paraId="749CE351" w14:textId="77777777" w:rsidR="00645CFA" w:rsidRPr="00645CFA" w:rsidRDefault="00645CFA" w:rsidP="00645CFA">
            <w:pPr>
              <w:pStyle w:val="ListParagraph"/>
              <w:rPr>
                <w:rFonts w:cs="Arial"/>
                <w:iCs/>
                <w:lang w:val="en-US"/>
              </w:rPr>
            </w:pPr>
          </w:p>
          <w:p w14:paraId="41C985F3" w14:textId="4858506A" w:rsidR="00645CFA" w:rsidRPr="00645CFA" w:rsidRDefault="00645CFA" w:rsidP="005C6895">
            <w:pPr>
              <w:pStyle w:val="ListParagraph"/>
              <w:numPr>
                <w:ilvl w:val="0"/>
                <w:numId w:val="15"/>
              </w:numPr>
              <w:autoSpaceDE w:val="0"/>
              <w:autoSpaceDN w:val="0"/>
              <w:adjustRightInd w:val="0"/>
              <w:ind w:left="357" w:hanging="357"/>
              <w:contextualSpacing/>
              <w:jc w:val="both"/>
              <w:rPr>
                <w:rFonts w:cs="Arial"/>
                <w:iCs/>
              </w:rPr>
            </w:pPr>
            <w:r w:rsidRPr="00645CFA">
              <w:rPr>
                <w:rFonts w:ascii="ArialMT" w:hAnsi="ArialMT" w:cs="ArialMT"/>
                <w:iCs/>
              </w:rPr>
              <w:t xml:space="preserve">Working to achieve the ambitions of the Council Plan for a healthy, prosperous and greener future for everyone.  </w:t>
            </w:r>
          </w:p>
          <w:p w14:paraId="6B2487ED" w14:textId="77777777" w:rsidR="00645CFA" w:rsidRPr="00645CFA" w:rsidRDefault="00645CFA" w:rsidP="00645CFA">
            <w:pPr>
              <w:pStyle w:val="ListParagraph"/>
              <w:rPr>
                <w:rFonts w:cs="Arial"/>
                <w:iCs/>
              </w:rPr>
            </w:pPr>
          </w:p>
          <w:p w14:paraId="737F8854" w14:textId="77777777" w:rsidR="00645CFA" w:rsidRPr="00645CFA" w:rsidRDefault="00645CFA" w:rsidP="00645CFA">
            <w:pPr>
              <w:pStyle w:val="ListParagraph"/>
              <w:autoSpaceDE w:val="0"/>
              <w:autoSpaceDN w:val="0"/>
              <w:adjustRightInd w:val="0"/>
              <w:ind w:left="0"/>
              <w:contextualSpacing/>
              <w:jc w:val="both"/>
              <w:rPr>
                <w:rFonts w:cs="Arial"/>
                <w:iCs/>
              </w:rPr>
            </w:pPr>
          </w:p>
          <w:p w14:paraId="7E9DFAD1" w14:textId="77777777" w:rsidR="00645CFA" w:rsidRPr="00645CFA" w:rsidRDefault="00645CFA" w:rsidP="005C6895">
            <w:pPr>
              <w:pStyle w:val="ListParagraph"/>
              <w:numPr>
                <w:ilvl w:val="0"/>
                <w:numId w:val="15"/>
              </w:numPr>
              <w:autoSpaceDE w:val="0"/>
              <w:autoSpaceDN w:val="0"/>
              <w:adjustRightInd w:val="0"/>
              <w:ind w:left="357" w:hanging="357"/>
              <w:contextualSpacing/>
              <w:jc w:val="both"/>
              <w:rPr>
                <w:rFonts w:cs="Arial"/>
                <w:iCs/>
                <w:lang w:val="en-US"/>
              </w:rPr>
            </w:pPr>
            <w:r w:rsidRPr="00645CFA">
              <w:rPr>
                <w:rFonts w:ascii="ArialMT" w:hAnsi="ArialMT" w:cs="ArialMT"/>
                <w:iCs/>
              </w:rPr>
              <w:t>Deputise for Service Director of Investment and Growth as appropriate.</w:t>
            </w:r>
          </w:p>
          <w:p w14:paraId="2C39D732" w14:textId="77777777" w:rsidR="0030351A" w:rsidRPr="00645CFA" w:rsidRDefault="0030351A" w:rsidP="00C46382">
            <w:pPr>
              <w:rPr>
                <w:iCs/>
              </w:rPr>
            </w:pPr>
          </w:p>
          <w:p w14:paraId="42015E79" w14:textId="77777777" w:rsidR="00C46382" w:rsidRDefault="00C46382" w:rsidP="0083151B">
            <w:pPr>
              <w:ind w:left="360"/>
            </w:pPr>
          </w:p>
        </w:tc>
      </w:tr>
      <w:tr w:rsidR="00C46382" w14:paraId="10326B11" w14:textId="77777777" w:rsidTr="0083151B">
        <w:tc>
          <w:tcPr>
            <w:tcW w:w="14940" w:type="dxa"/>
            <w:gridSpan w:val="4"/>
            <w:shd w:val="clear" w:color="auto" w:fill="auto"/>
          </w:tcPr>
          <w:p w14:paraId="06413F9F" w14:textId="77777777" w:rsidR="00C46382" w:rsidRPr="0083151B" w:rsidRDefault="00C46382" w:rsidP="00C46382">
            <w:pPr>
              <w:rPr>
                <w:b/>
                <w:i/>
              </w:rPr>
            </w:pPr>
            <w:r w:rsidRPr="0083151B">
              <w:rPr>
                <w:b/>
              </w:rPr>
              <w:lastRenderedPageBreak/>
              <w:t>The post holder will perform any duty or task that is appropriate for the role described</w:t>
            </w:r>
          </w:p>
        </w:tc>
      </w:tr>
    </w:tbl>
    <w:p w14:paraId="79421668" w14:textId="77777777" w:rsidR="00C46382" w:rsidRDefault="00C46382"/>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7560"/>
      </w:tblGrid>
      <w:tr w:rsidR="00C46382" w14:paraId="5D5475C4" w14:textId="77777777" w:rsidTr="0083151B">
        <w:tc>
          <w:tcPr>
            <w:tcW w:w="15120" w:type="dxa"/>
            <w:gridSpan w:val="2"/>
            <w:shd w:val="clear" w:color="auto" w:fill="auto"/>
          </w:tcPr>
          <w:p w14:paraId="30EADB52" w14:textId="77777777" w:rsidR="00C46382" w:rsidRPr="0083151B" w:rsidRDefault="00C46382" w:rsidP="00C46382">
            <w:pPr>
              <w:rPr>
                <w:b/>
                <w:i/>
              </w:rPr>
            </w:pPr>
            <w:r w:rsidRPr="0083151B">
              <w:rPr>
                <w:b/>
                <w:i/>
              </w:rPr>
              <w:t>Person Specification</w:t>
            </w:r>
          </w:p>
          <w:p w14:paraId="3CECA3CB" w14:textId="77777777" w:rsidR="00C46382" w:rsidRPr="0083151B" w:rsidRDefault="00C46382" w:rsidP="00C46382">
            <w:pPr>
              <w:rPr>
                <w:b/>
              </w:rPr>
            </w:pPr>
          </w:p>
        </w:tc>
      </w:tr>
      <w:tr w:rsidR="00C46382" w14:paraId="631AF9F5" w14:textId="77777777" w:rsidTr="0083151B">
        <w:tc>
          <w:tcPr>
            <w:tcW w:w="7560" w:type="dxa"/>
            <w:shd w:val="clear" w:color="auto" w:fill="auto"/>
          </w:tcPr>
          <w:p w14:paraId="0C36C3F0" w14:textId="77777777" w:rsidR="00C46382" w:rsidRPr="0083151B" w:rsidRDefault="00C46382" w:rsidP="0083151B">
            <w:pPr>
              <w:ind w:firstLine="360"/>
              <w:rPr>
                <w:b/>
                <w:i/>
              </w:rPr>
            </w:pPr>
            <w:r w:rsidRPr="0083151B">
              <w:rPr>
                <w:b/>
                <w:i/>
              </w:rPr>
              <w:t>Education and Knowledge</w:t>
            </w:r>
          </w:p>
          <w:p w14:paraId="2C077899" w14:textId="77777777" w:rsidR="0030351A" w:rsidRPr="0083151B" w:rsidRDefault="0030351A" w:rsidP="0083151B">
            <w:pPr>
              <w:ind w:firstLine="360"/>
              <w:rPr>
                <w:b/>
                <w:i/>
              </w:rPr>
            </w:pPr>
          </w:p>
          <w:p w14:paraId="35AA5814" w14:textId="77777777" w:rsidR="00297490" w:rsidRDefault="00297490" w:rsidP="0083151B">
            <w:pPr>
              <w:numPr>
                <w:ilvl w:val="0"/>
                <w:numId w:val="3"/>
              </w:numPr>
              <w:tabs>
                <w:tab w:val="clear" w:pos="720"/>
                <w:tab w:val="num" w:pos="432"/>
              </w:tabs>
              <w:ind w:left="432" w:hanging="432"/>
            </w:pPr>
            <w:r>
              <w:t xml:space="preserve">Management qualification or equivalent experience </w:t>
            </w:r>
          </w:p>
          <w:p w14:paraId="6301D094" w14:textId="77777777" w:rsidR="00297490" w:rsidRDefault="00297490" w:rsidP="0083151B">
            <w:pPr>
              <w:numPr>
                <w:ilvl w:val="0"/>
                <w:numId w:val="3"/>
              </w:numPr>
              <w:tabs>
                <w:tab w:val="clear" w:pos="720"/>
                <w:tab w:val="num" w:pos="432"/>
              </w:tabs>
              <w:ind w:left="432" w:hanging="432"/>
            </w:pPr>
            <w:r>
              <w:t>Evidence of continuous professional development.</w:t>
            </w:r>
          </w:p>
          <w:p w14:paraId="57ABAB62" w14:textId="77777777" w:rsidR="00297490" w:rsidRDefault="00297490" w:rsidP="0083151B">
            <w:pPr>
              <w:numPr>
                <w:ilvl w:val="0"/>
                <w:numId w:val="3"/>
              </w:numPr>
              <w:tabs>
                <w:tab w:val="clear" w:pos="720"/>
                <w:tab w:val="num" w:pos="432"/>
              </w:tabs>
              <w:ind w:left="432" w:hanging="432"/>
            </w:pPr>
            <w:r>
              <w:t>Comprehensive knowledge of the main issues and influences affecting the service area.</w:t>
            </w:r>
          </w:p>
          <w:p w14:paraId="6FDAC4D6" w14:textId="77777777" w:rsidR="00297490" w:rsidRDefault="00297490" w:rsidP="0083151B">
            <w:pPr>
              <w:numPr>
                <w:ilvl w:val="0"/>
                <w:numId w:val="3"/>
              </w:numPr>
              <w:tabs>
                <w:tab w:val="clear" w:pos="720"/>
                <w:tab w:val="num" w:pos="432"/>
              </w:tabs>
              <w:ind w:left="432" w:hanging="432"/>
            </w:pPr>
            <w:r>
              <w:t>Detailed knowledge of main issues and influences affecting the services allocated to this post.</w:t>
            </w:r>
          </w:p>
          <w:p w14:paraId="3A6BFF3C" w14:textId="5AE987F9" w:rsidR="00297490" w:rsidRDefault="00C96378" w:rsidP="0083151B">
            <w:pPr>
              <w:numPr>
                <w:ilvl w:val="0"/>
                <w:numId w:val="3"/>
              </w:numPr>
              <w:tabs>
                <w:tab w:val="clear" w:pos="720"/>
                <w:tab w:val="num" w:pos="432"/>
              </w:tabs>
              <w:ind w:left="432" w:hanging="432"/>
            </w:pPr>
            <w:r w:rsidRPr="00C96378">
              <w:rPr>
                <w:iCs/>
              </w:rPr>
              <w:t>Detailed knowledge of the statutory planning system</w:t>
            </w:r>
            <w:r>
              <w:t xml:space="preserve"> </w:t>
            </w:r>
            <w:r w:rsidR="00297490">
              <w:t>Comprehensive knowledge of the principles and practice of:</w:t>
            </w:r>
          </w:p>
          <w:p w14:paraId="5C2B6A86" w14:textId="08F1DBD9" w:rsidR="00297490" w:rsidRDefault="00297490" w:rsidP="0083151B">
            <w:pPr>
              <w:numPr>
                <w:ilvl w:val="1"/>
                <w:numId w:val="13"/>
              </w:numPr>
              <w:tabs>
                <w:tab w:val="clear" w:pos="1440"/>
                <w:tab w:val="num" w:pos="972"/>
              </w:tabs>
              <w:ind w:left="972" w:hanging="540"/>
            </w:pPr>
            <w:r>
              <w:t xml:space="preserve">effective people </w:t>
            </w:r>
            <w:r w:rsidR="00643FBA">
              <w:t>management.</w:t>
            </w:r>
            <w:r>
              <w:t xml:space="preserve"> </w:t>
            </w:r>
          </w:p>
          <w:p w14:paraId="08A28CB2" w14:textId="4FC8FB9C" w:rsidR="00297490" w:rsidRDefault="00297490" w:rsidP="0083151B">
            <w:pPr>
              <w:numPr>
                <w:ilvl w:val="1"/>
                <w:numId w:val="13"/>
              </w:numPr>
              <w:tabs>
                <w:tab w:val="clear" w:pos="1440"/>
                <w:tab w:val="num" w:pos="972"/>
              </w:tabs>
              <w:ind w:left="972" w:hanging="540"/>
            </w:pPr>
            <w:r>
              <w:t xml:space="preserve">excellent customer </w:t>
            </w:r>
            <w:r w:rsidR="005C03B5">
              <w:t>service.</w:t>
            </w:r>
          </w:p>
          <w:p w14:paraId="5EFC3F5C" w14:textId="77777777" w:rsidR="00297490" w:rsidRDefault="00297490" w:rsidP="0083151B">
            <w:pPr>
              <w:numPr>
                <w:ilvl w:val="1"/>
                <w:numId w:val="13"/>
              </w:numPr>
              <w:tabs>
                <w:tab w:val="clear" w:pos="1440"/>
                <w:tab w:val="num" w:pos="972"/>
              </w:tabs>
              <w:ind w:left="972" w:hanging="540"/>
            </w:pPr>
            <w:r>
              <w:t>continual improvement using an evidence – based approach; and,</w:t>
            </w:r>
          </w:p>
          <w:p w14:paraId="0E179D31" w14:textId="77777777" w:rsidR="00297490" w:rsidRDefault="00297490" w:rsidP="0083151B">
            <w:pPr>
              <w:numPr>
                <w:ilvl w:val="1"/>
                <w:numId w:val="13"/>
              </w:numPr>
              <w:tabs>
                <w:tab w:val="clear" w:pos="1440"/>
                <w:tab w:val="num" w:pos="972"/>
              </w:tabs>
              <w:ind w:left="972" w:hanging="540"/>
            </w:pPr>
            <w:r>
              <w:t>appropriate risk management.</w:t>
            </w:r>
          </w:p>
          <w:p w14:paraId="3AF62270" w14:textId="33C1B026" w:rsidR="00C46382" w:rsidRDefault="005D6A22" w:rsidP="0083151B">
            <w:pPr>
              <w:numPr>
                <w:ilvl w:val="0"/>
                <w:numId w:val="3"/>
              </w:numPr>
              <w:tabs>
                <w:tab w:val="clear" w:pos="720"/>
                <w:tab w:val="num" w:pos="432"/>
              </w:tabs>
              <w:ind w:left="432" w:hanging="432"/>
            </w:pPr>
            <w:r w:rsidRPr="007C5007">
              <w:rPr>
                <w:i/>
              </w:rPr>
              <w:t xml:space="preserve">An Honours Degree in Planning or </w:t>
            </w:r>
            <w:r w:rsidR="005C03B5" w:rsidRPr="007C5007">
              <w:rPr>
                <w:i/>
              </w:rPr>
              <w:t>equivalent,</w:t>
            </w:r>
            <w:r w:rsidRPr="007C5007">
              <w:rPr>
                <w:i/>
              </w:rPr>
              <w:t xml:space="preserve"> member of the Royal Town Planning Institute.</w:t>
            </w:r>
          </w:p>
        </w:tc>
        <w:tc>
          <w:tcPr>
            <w:tcW w:w="7560" w:type="dxa"/>
            <w:vMerge w:val="restart"/>
            <w:shd w:val="clear" w:color="auto" w:fill="auto"/>
          </w:tcPr>
          <w:p w14:paraId="0F940107" w14:textId="77777777" w:rsidR="00C46382" w:rsidRPr="0083151B" w:rsidRDefault="00C46382" w:rsidP="0083151B">
            <w:pPr>
              <w:ind w:left="360"/>
              <w:rPr>
                <w:b/>
                <w:i/>
              </w:rPr>
            </w:pPr>
            <w:r w:rsidRPr="0083151B">
              <w:rPr>
                <w:b/>
                <w:i/>
              </w:rPr>
              <w:t>Personal skills and general competencies</w:t>
            </w:r>
          </w:p>
          <w:p w14:paraId="3BF810F5" w14:textId="77777777" w:rsidR="00C46382" w:rsidRPr="0083151B" w:rsidRDefault="00C46382" w:rsidP="00C46382">
            <w:pPr>
              <w:rPr>
                <w:b/>
              </w:rPr>
            </w:pPr>
          </w:p>
          <w:p w14:paraId="36AF4F50" w14:textId="77777777" w:rsidR="00297490" w:rsidRDefault="00297490" w:rsidP="0083151B">
            <w:pPr>
              <w:numPr>
                <w:ilvl w:val="0"/>
                <w:numId w:val="3"/>
              </w:numPr>
              <w:tabs>
                <w:tab w:val="clear" w:pos="720"/>
                <w:tab w:val="num" w:pos="474"/>
              </w:tabs>
              <w:ind w:left="474" w:hanging="474"/>
            </w:pPr>
            <w:r>
              <w:t>A h</w:t>
            </w:r>
            <w:r w:rsidRPr="003D76CE">
              <w:t>igh level of personal drive and i</w:t>
            </w:r>
            <w:r>
              <w:t>ntegrity and an understanding of how their personal leadership style impacts on service outcomes.</w:t>
            </w:r>
          </w:p>
          <w:p w14:paraId="7E826E66" w14:textId="77777777" w:rsidR="00297490" w:rsidRDefault="00297490" w:rsidP="00297490"/>
          <w:p w14:paraId="6CD2440D" w14:textId="77777777" w:rsidR="00297490" w:rsidRDefault="00297490" w:rsidP="0083151B">
            <w:pPr>
              <w:numPr>
                <w:ilvl w:val="0"/>
                <w:numId w:val="3"/>
              </w:numPr>
              <w:tabs>
                <w:tab w:val="clear" w:pos="720"/>
                <w:tab w:val="num" w:pos="474"/>
              </w:tabs>
              <w:ind w:left="474" w:hanging="474"/>
            </w:pPr>
            <w:r>
              <w:t>S</w:t>
            </w:r>
            <w:r w:rsidRPr="003D76CE">
              <w:t>trong interper</w:t>
            </w:r>
            <w:r>
              <w:t>sonal skills enabling the post holder</w:t>
            </w:r>
            <w:r w:rsidRPr="003D76CE">
              <w:t xml:space="preserve"> to provide purpose and direction to others</w:t>
            </w:r>
            <w:r>
              <w:t xml:space="preserve"> in a changing environment to ensure effective engagement with customers, staff and other key stakeholders.</w:t>
            </w:r>
          </w:p>
          <w:p w14:paraId="59899072" w14:textId="77777777" w:rsidR="00297490" w:rsidRDefault="00297490" w:rsidP="00297490"/>
          <w:p w14:paraId="0D774AA5" w14:textId="77777777" w:rsidR="00297490" w:rsidRPr="002663E4" w:rsidRDefault="00297490" w:rsidP="00297490"/>
          <w:p w14:paraId="34775EA1" w14:textId="77777777" w:rsidR="00297490" w:rsidRDefault="00297490" w:rsidP="0083151B">
            <w:pPr>
              <w:numPr>
                <w:ilvl w:val="0"/>
                <w:numId w:val="3"/>
              </w:numPr>
              <w:tabs>
                <w:tab w:val="clear" w:pos="720"/>
                <w:tab w:val="num" w:pos="432"/>
              </w:tabs>
              <w:ind w:left="432" w:hanging="432"/>
            </w:pPr>
            <w:r>
              <w:t xml:space="preserve">Ability to make decisions and solve problems in a changing and complex service environment, involving planning solutions and prioritising personal and service resources </w:t>
            </w:r>
          </w:p>
          <w:p w14:paraId="6276134A" w14:textId="77777777" w:rsidR="00297490" w:rsidRDefault="00297490" w:rsidP="00297490"/>
          <w:p w14:paraId="66CEDEB0" w14:textId="77777777" w:rsidR="00297490" w:rsidRDefault="00297490" w:rsidP="00297490"/>
          <w:p w14:paraId="2941F9DA" w14:textId="77777777" w:rsidR="00C46382" w:rsidRDefault="00297490" w:rsidP="0083151B">
            <w:pPr>
              <w:numPr>
                <w:ilvl w:val="0"/>
                <w:numId w:val="3"/>
              </w:numPr>
              <w:tabs>
                <w:tab w:val="clear" w:pos="720"/>
                <w:tab w:val="num" w:pos="432"/>
              </w:tabs>
              <w:ind w:left="432" w:hanging="432"/>
            </w:pPr>
            <w:r>
              <w:t>Ability to meet agreed broad service objectives and delivery targets through the organisation of human, physical and financial resources.</w:t>
            </w:r>
          </w:p>
        </w:tc>
      </w:tr>
      <w:tr w:rsidR="00C46382" w14:paraId="78C2AA17" w14:textId="77777777" w:rsidTr="0083151B">
        <w:tc>
          <w:tcPr>
            <w:tcW w:w="7560" w:type="dxa"/>
            <w:shd w:val="clear" w:color="auto" w:fill="auto"/>
          </w:tcPr>
          <w:p w14:paraId="1CF41D13" w14:textId="77777777" w:rsidR="00C46382" w:rsidRPr="0083151B" w:rsidRDefault="00C46382" w:rsidP="0083151B">
            <w:pPr>
              <w:ind w:left="360"/>
              <w:rPr>
                <w:b/>
                <w:i/>
              </w:rPr>
            </w:pPr>
            <w:r w:rsidRPr="0083151B">
              <w:rPr>
                <w:b/>
                <w:i/>
              </w:rPr>
              <w:t>Experience</w:t>
            </w:r>
          </w:p>
          <w:p w14:paraId="5C0C190C" w14:textId="77777777" w:rsidR="00C46382" w:rsidRDefault="00C46382" w:rsidP="00C46382"/>
          <w:p w14:paraId="5729D592" w14:textId="750ED8E9" w:rsidR="00297490" w:rsidRDefault="00297490" w:rsidP="0083151B">
            <w:pPr>
              <w:numPr>
                <w:ilvl w:val="0"/>
                <w:numId w:val="3"/>
              </w:numPr>
              <w:tabs>
                <w:tab w:val="clear" w:pos="720"/>
                <w:tab w:val="num" w:pos="360"/>
              </w:tabs>
              <w:ind w:left="360"/>
            </w:pPr>
            <w:r>
              <w:t xml:space="preserve">Minimum of 10 </w:t>
            </w:r>
            <w:r w:rsidR="005C03B5" w:rsidRPr="008D1AB7">
              <w:t>years’ experience</w:t>
            </w:r>
            <w:r w:rsidRPr="008D1AB7">
              <w:t xml:space="preserve"> of </w:t>
            </w:r>
            <w:r>
              <w:t xml:space="preserve">service delivery, including resource planning, </w:t>
            </w:r>
            <w:r w:rsidRPr="008D1AB7">
              <w:t>perfo</w:t>
            </w:r>
            <w:r>
              <w:t>rmance management and effective and efficient delivery, in a relevant service area.</w:t>
            </w:r>
          </w:p>
          <w:p w14:paraId="7AF337AC" w14:textId="77777777" w:rsidR="00297490" w:rsidRDefault="00297490" w:rsidP="0083151B">
            <w:pPr>
              <w:numPr>
                <w:ilvl w:val="0"/>
                <w:numId w:val="3"/>
              </w:numPr>
              <w:tabs>
                <w:tab w:val="clear" w:pos="720"/>
                <w:tab w:val="num" w:pos="360"/>
              </w:tabs>
              <w:ind w:left="360"/>
            </w:pPr>
            <w:r>
              <w:t>Significant e</w:t>
            </w:r>
            <w:r w:rsidRPr="008D1AB7">
              <w:t>xperience of leading cha</w:t>
            </w:r>
            <w:r>
              <w:t>nges in a service delivery environment with responsibility for direction of a service involving the co-ordination and integration of a number of sub functions</w:t>
            </w:r>
          </w:p>
          <w:p w14:paraId="5FABC86E" w14:textId="7A55B7A9" w:rsidR="00C46382" w:rsidRDefault="006939DD" w:rsidP="0083151B">
            <w:pPr>
              <w:numPr>
                <w:ilvl w:val="0"/>
                <w:numId w:val="3"/>
              </w:numPr>
              <w:tabs>
                <w:tab w:val="clear" w:pos="720"/>
                <w:tab w:val="num" w:pos="432"/>
              </w:tabs>
              <w:ind w:left="360"/>
            </w:pPr>
            <w:r w:rsidRPr="007C5007">
              <w:rPr>
                <w:i/>
              </w:rPr>
              <w:t>Proven track record with extensive evidence of managing a statutory planning team</w:t>
            </w:r>
            <w:r w:rsidRPr="007C5007">
              <w:t>.</w:t>
            </w:r>
          </w:p>
        </w:tc>
        <w:tc>
          <w:tcPr>
            <w:tcW w:w="7560" w:type="dxa"/>
            <w:vMerge/>
            <w:shd w:val="clear" w:color="auto" w:fill="auto"/>
          </w:tcPr>
          <w:p w14:paraId="5C35030B" w14:textId="77777777" w:rsidR="00C46382" w:rsidRDefault="00C46382" w:rsidP="00C46382"/>
        </w:tc>
      </w:tr>
      <w:tr w:rsidR="00C46382" w14:paraId="2295731B" w14:textId="77777777" w:rsidTr="0083151B">
        <w:tc>
          <w:tcPr>
            <w:tcW w:w="15120" w:type="dxa"/>
            <w:gridSpan w:val="2"/>
            <w:shd w:val="clear" w:color="auto" w:fill="auto"/>
          </w:tcPr>
          <w:p w14:paraId="5F04202D" w14:textId="77777777" w:rsidR="00C46382" w:rsidRPr="0083151B" w:rsidRDefault="00C46382" w:rsidP="0083151B">
            <w:pPr>
              <w:ind w:left="360"/>
              <w:rPr>
                <w:b/>
                <w:i/>
              </w:rPr>
            </w:pPr>
            <w:r w:rsidRPr="0083151B">
              <w:rPr>
                <w:b/>
                <w:i/>
              </w:rPr>
              <w:t>Role Dimensions</w:t>
            </w:r>
          </w:p>
          <w:p w14:paraId="3C5346E0" w14:textId="77777777" w:rsidR="00C46382" w:rsidRPr="0083151B" w:rsidRDefault="00C46382" w:rsidP="0083151B">
            <w:pPr>
              <w:ind w:left="360"/>
              <w:rPr>
                <w:b/>
              </w:rPr>
            </w:pPr>
          </w:p>
          <w:p w14:paraId="1876E8A2" w14:textId="0E33A9D1" w:rsidR="0069399A" w:rsidRPr="00875F82" w:rsidRDefault="0069399A" w:rsidP="00446484">
            <w:pPr>
              <w:pStyle w:val="ListParagraph"/>
              <w:numPr>
                <w:ilvl w:val="0"/>
                <w:numId w:val="3"/>
              </w:numPr>
              <w:ind w:left="357" w:hanging="357"/>
            </w:pPr>
            <w:r w:rsidRPr="00446484">
              <w:rPr>
                <w:i/>
              </w:rPr>
              <w:t xml:space="preserve">As chief planner to be </w:t>
            </w:r>
            <w:r w:rsidR="005C03B5" w:rsidRPr="00446484">
              <w:rPr>
                <w:i/>
              </w:rPr>
              <w:t>responsible for</w:t>
            </w:r>
            <w:r w:rsidRPr="00446484">
              <w:rPr>
                <w:i/>
              </w:rPr>
              <w:t xml:space="preserve"> the County Council’s functions as a planning authority in determining planning applications, preparing waste and minerals local plans and the monitoring and enforcement of planning matters. Working with the Chairman of the Planning and Rights of Way Committee to be accountable and automatous for decision making, independent of senior officers</w:t>
            </w:r>
            <w:r w:rsidR="001A75E1">
              <w:rPr>
                <w:i/>
              </w:rPr>
              <w:t>.</w:t>
            </w:r>
            <w:r w:rsidRPr="00446484">
              <w:rPr>
                <w:i/>
              </w:rPr>
              <w:t xml:space="preserve"> To lead the </w:t>
            </w:r>
            <w:r w:rsidR="001A75E1" w:rsidRPr="00446484">
              <w:rPr>
                <w:i/>
              </w:rPr>
              <w:t>development and</w:t>
            </w:r>
            <w:r w:rsidRPr="00446484">
              <w:rPr>
                <w:i/>
              </w:rPr>
              <w:t xml:space="preserve"> implementation of the Council’s Housing </w:t>
            </w:r>
            <w:r w:rsidR="001A75E1" w:rsidRPr="00446484">
              <w:rPr>
                <w:i/>
              </w:rPr>
              <w:t>strategy.</w:t>
            </w:r>
            <w:r w:rsidRPr="00446484">
              <w:rPr>
                <w:i/>
              </w:rPr>
              <w:t xml:space="preserve"> To lead the Council’s conservation and heritage functions including the Miner to Major HLF landscape partnership and DEFRA trees for Climate Grant aid programmes.</w:t>
            </w:r>
          </w:p>
          <w:p w14:paraId="7DCED1A5" w14:textId="77777777" w:rsidR="00875F82" w:rsidRDefault="00875F82" w:rsidP="00875F82"/>
          <w:p w14:paraId="2560B2EB" w14:textId="77777777" w:rsidR="001500B3" w:rsidRPr="007C5007" w:rsidRDefault="001500B3" w:rsidP="001500B3">
            <w:r w:rsidRPr="007C5007">
              <w:t>15. The post holder will manage the following team functions:</w:t>
            </w:r>
          </w:p>
          <w:p w14:paraId="09BCAC87" w14:textId="77777777" w:rsidR="001500B3" w:rsidRPr="006864AC" w:rsidRDefault="001500B3" w:rsidP="001500B3"/>
          <w:p w14:paraId="263371A4" w14:textId="7DBC883B" w:rsidR="001500B3" w:rsidRPr="006864AC" w:rsidRDefault="001500B3" w:rsidP="00826455">
            <w:pPr>
              <w:pStyle w:val="ListParagraph"/>
              <w:numPr>
                <w:ilvl w:val="0"/>
                <w:numId w:val="22"/>
              </w:numPr>
            </w:pPr>
            <w:r w:rsidRPr="006864AC">
              <w:t>Development Control (Highways)</w:t>
            </w:r>
          </w:p>
          <w:p w14:paraId="1E9B55B4" w14:textId="1B57D559" w:rsidR="001500B3" w:rsidRPr="006864AC" w:rsidRDefault="001500B3" w:rsidP="00826455">
            <w:pPr>
              <w:pStyle w:val="ListParagraph"/>
              <w:numPr>
                <w:ilvl w:val="0"/>
                <w:numId w:val="22"/>
              </w:numPr>
            </w:pPr>
            <w:r w:rsidRPr="006864AC">
              <w:t>Development Management</w:t>
            </w:r>
          </w:p>
          <w:p w14:paraId="4833ABEA" w14:textId="02F714F5" w:rsidR="001500B3" w:rsidRPr="006864AC" w:rsidRDefault="001500B3" w:rsidP="00826455">
            <w:pPr>
              <w:pStyle w:val="ListParagraph"/>
              <w:numPr>
                <w:ilvl w:val="0"/>
                <w:numId w:val="22"/>
              </w:numPr>
            </w:pPr>
            <w:r w:rsidRPr="006864AC">
              <w:t xml:space="preserve">Minerals and </w:t>
            </w:r>
            <w:r w:rsidR="001A75E1" w:rsidRPr="006864AC">
              <w:t>Waste Planning</w:t>
            </w:r>
            <w:r w:rsidRPr="006864AC">
              <w:t xml:space="preserve"> Policy</w:t>
            </w:r>
          </w:p>
          <w:p w14:paraId="0156FB77" w14:textId="43D15ECA" w:rsidR="001500B3" w:rsidRPr="006864AC" w:rsidRDefault="001500B3" w:rsidP="00826455">
            <w:pPr>
              <w:pStyle w:val="ListParagraph"/>
              <w:numPr>
                <w:ilvl w:val="0"/>
                <w:numId w:val="22"/>
              </w:numPr>
            </w:pPr>
            <w:r w:rsidRPr="006864AC">
              <w:t>Strategic l Planning</w:t>
            </w:r>
          </w:p>
          <w:p w14:paraId="00F9B457" w14:textId="5AACF1EF" w:rsidR="001500B3" w:rsidRPr="006864AC" w:rsidRDefault="001500B3" w:rsidP="00826455">
            <w:pPr>
              <w:pStyle w:val="ListParagraph"/>
              <w:numPr>
                <w:ilvl w:val="0"/>
                <w:numId w:val="22"/>
              </w:numPr>
            </w:pPr>
            <w:r w:rsidRPr="006864AC">
              <w:t xml:space="preserve">Conservation </w:t>
            </w:r>
          </w:p>
          <w:p w14:paraId="35F5AA67" w14:textId="77777777" w:rsidR="00103EA2" w:rsidRPr="006864AC" w:rsidRDefault="00103EA2" w:rsidP="00103EA2">
            <w:pPr>
              <w:rPr>
                <w:b/>
                <w:u w:val="single"/>
              </w:rPr>
            </w:pPr>
          </w:p>
          <w:p w14:paraId="15B32606" w14:textId="57CEDCB3" w:rsidR="00103EA2" w:rsidRPr="006864AC" w:rsidRDefault="00103EA2" w:rsidP="00103EA2">
            <w:pPr>
              <w:rPr>
                <w:b/>
                <w:u w:val="single"/>
              </w:rPr>
            </w:pPr>
            <w:r w:rsidRPr="006864AC">
              <w:rPr>
                <w:b/>
                <w:u w:val="single"/>
              </w:rPr>
              <w:t>Financial Responsibilities</w:t>
            </w:r>
            <w:r w:rsidRPr="006864AC">
              <w:t xml:space="preserve"> </w:t>
            </w:r>
            <w:r w:rsidRPr="006864AC">
              <w:br/>
            </w:r>
          </w:p>
          <w:p w14:paraId="14C67F43" w14:textId="632FFF70" w:rsidR="00103EA2" w:rsidRPr="006864AC" w:rsidRDefault="00103EA2" w:rsidP="00826455">
            <w:pPr>
              <w:pStyle w:val="ListParagraph"/>
              <w:numPr>
                <w:ilvl w:val="0"/>
                <w:numId w:val="23"/>
              </w:numPr>
            </w:pPr>
            <w:r w:rsidRPr="006864AC">
              <w:t xml:space="preserve">Manage the Group’s budget for planning, conservation, Development Control (highways).  The total Revenue budget is in the order of £1 million per annum. </w:t>
            </w:r>
          </w:p>
          <w:p w14:paraId="1E0CE0F8" w14:textId="6E9C7FF2" w:rsidR="00103EA2" w:rsidRPr="006864AC" w:rsidRDefault="00103EA2" w:rsidP="00826455">
            <w:pPr>
              <w:pStyle w:val="ListParagraph"/>
              <w:numPr>
                <w:ilvl w:val="0"/>
                <w:numId w:val="23"/>
              </w:numPr>
            </w:pPr>
            <w:r w:rsidRPr="006864AC">
              <w:t>Manage income received from Planning Fees and from the Minerals Monitoring Regime, and other sources (£300k pa).</w:t>
            </w:r>
          </w:p>
          <w:p w14:paraId="6F1F4356" w14:textId="7C9FA42F" w:rsidR="00103EA2" w:rsidRPr="006864AC" w:rsidRDefault="006864AC" w:rsidP="00826455">
            <w:pPr>
              <w:pStyle w:val="ListParagraph"/>
              <w:numPr>
                <w:ilvl w:val="0"/>
                <w:numId w:val="23"/>
              </w:numPr>
              <w:ind w:left="0"/>
            </w:pPr>
            <w:r w:rsidRPr="006864AC">
              <w:t xml:space="preserve">18. </w:t>
            </w:r>
            <w:r w:rsidR="00103EA2" w:rsidRPr="006864AC">
              <w:t>Grant budgets- M2M, Trees for Climate Change</w:t>
            </w:r>
          </w:p>
          <w:p w14:paraId="2BF9F7A9" w14:textId="77777777" w:rsidR="00EF4871" w:rsidRDefault="00EF4871" w:rsidP="00826455">
            <w:pPr>
              <w:rPr>
                <w:b/>
                <w:u w:val="single"/>
              </w:rPr>
            </w:pPr>
          </w:p>
          <w:p w14:paraId="4BE3DCB6" w14:textId="5A312F8C" w:rsidR="00EF4871" w:rsidRPr="007C5007" w:rsidRDefault="00EF4871" w:rsidP="00EF4871">
            <w:r w:rsidRPr="007C5007">
              <w:rPr>
                <w:b/>
                <w:u w:val="single"/>
              </w:rPr>
              <w:t>Staff Management Responsibilities</w:t>
            </w:r>
          </w:p>
          <w:p w14:paraId="7F971FA9" w14:textId="77777777" w:rsidR="00EF4871" w:rsidRPr="007C5007" w:rsidRDefault="00EF4871" w:rsidP="00EF4871"/>
          <w:p w14:paraId="0D056236" w14:textId="2E321B7E" w:rsidR="00C46382" w:rsidRPr="006864AC" w:rsidRDefault="00EF4871" w:rsidP="006864AC">
            <w:pPr>
              <w:pStyle w:val="ListParagraph"/>
              <w:numPr>
                <w:ilvl w:val="0"/>
                <w:numId w:val="23"/>
              </w:numPr>
              <w:rPr>
                <w:i/>
              </w:rPr>
            </w:pPr>
            <w:r w:rsidRPr="006864AC">
              <w:rPr>
                <w:i/>
              </w:rPr>
              <w:t>Responsibility for managing four teams comprising planners, minerals and waste specialists, transport planners and conservation officers, together with service area wide support administrative and technical staff.  The post holder will manage circa 60FTE’s</w:t>
            </w:r>
          </w:p>
        </w:tc>
      </w:tr>
    </w:tbl>
    <w:p w14:paraId="5A6DA335" w14:textId="77777777" w:rsidR="00C46382" w:rsidRDefault="00C46382" w:rsidP="00C46382"/>
    <w:p w14:paraId="3B1AFE46" w14:textId="3D280AB8" w:rsidR="00C46382" w:rsidRDefault="00C46382" w:rsidP="00C46382">
      <w:r>
        <w:t xml:space="preserve">Date </w:t>
      </w:r>
      <w:r w:rsidR="00EF4871">
        <w:t>July 2022</w:t>
      </w:r>
    </w:p>
    <w:sectPr w:rsidR="00C46382" w:rsidSect="00C46382">
      <w:footerReference w:type="default" r:id="rId9"/>
      <w:pgSz w:w="16838" w:h="11906" w:orient="landscape"/>
      <w:pgMar w:top="360" w:right="1440" w:bottom="36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9006" w14:textId="77777777" w:rsidR="0069393A" w:rsidRDefault="0069393A">
      <w:r>
        <w:separator/>
      </w:r>
    </w:p>
  </w:endnote>
  <w:endnote w:type="continuationSeparator" w:id="0">
    <w:p w14:paraId="697A6ABE" w14:textId="77777777" w:rsidR="0069393A" w:rsidRDefault="00693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072C" w14:textId="77777777" w:rsidR="00781D90" w:rsidRDefault="00781D90">
    <w:pPr>
      <w:pStyle w:val="Footer"/>
    </w:pPr>
    <w:r>
      <w:t>Tier 4 – Group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E5A3" w14:textId="77777777" w:rsidR="0069393A" w:rsidRDefault="0069393A">
      <w:r>
        <w:separator/>
      </w:r>
    </w:p>
  </w:footnote>
  <w:footnote w:type="continuationSeparator" w:id="0">
    <w:p w14:paraId="5CEBE537" w14:textId="77777777" w:rsidR="0069393A" w:rsidRDefault="00693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7DF"/>
    <w:multiLevelType w:val="hybridMultilevel"/>
    <w:tmpl w:val="ECA87C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FF72E4"/>
    <w:multiLevelType w:val="hybridMultilevel"/>
    <w:tmpl w:val="D42E67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4C1449"/>
    <w:multiLevelType w:val="hybridMultilevel"/>
    <w:tmpl w:val="796CCA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286911"/>
    <w:multiLevelType w:val="hybridMultilevel"/>
    <w:tmpl w:val="680055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22E1E59"/>
    <w:multiLevelType w:val="hybridMultilevel"/>
    <w:tmpl w:val="5456EA7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536194"/>
    <w:multiLevelType w:val="multilevel"/>
    <w:tmpl w:val="F41C99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03C68A9"/>
    <w:multiLevelType w:val="hybridMultilevel"/>
    <w:tmpl w:val="B7F60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84B01"/>
    <w:multiLevelType w:val="hybridMultilevel"/>
    <w:tmpl w:val="70C4AD2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96665A9"/>
    <w:multiLevelType w:val="hybridMultilevel"/>
    <w:tmpl w:val="BD8AFF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94E2FBD"/>
    <w:multiLevelType w:val="hybridMultilevel"/>
    <w:tmpl w:val="58BC94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F1722DA"/>
    <w:multiLevelType w:val="hybridMultilevel"/>
    <w:tmpl w:val="58BC94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666D52"/>
    <w:multiLevelType w:val="hybridMultilevel"/>
    <w:tmpl w:val="42D68A5E"/>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5836FB6"/>
    <w:multiLevelType w:val="hybridMultilevel"/>
    <w:tmpl w:val="E8F824E0"/>
    <w:lvl w:ilvl="0" w:tplc="0809000F">
      <w:start w:val="1"/>
      <w:numFmt w:val="decimal"/>
      <w:lvlText w:val="%1."/>
      <w:lvlJc w:val="left"/>
      <w:pPr>
        <w:tabs>
          <w:tab w:val="num" w:pos="720"/>
        </w:tabs>
        <w:ind w:left="720" w:hanging="360"/>
      </w:pPr>
    </w:lvl>
    <w:lvl w:ilvl="1" w:tplc="6EBCBE44">
      <w:start w:val="1"/>
      <w:numFmt w:val="bullet"/>
      <w:lvlText w:val=""/>
      <w:lvlJc w:val="left"/>
      <w:pPr>
        <w:tabs>
          <w:tab w:val="num" w:pos="1440"/>
        </w:tabs>
        <w:ind w:left="1440" w:hanging="360"/>
      </w:pPr>
      <w:rPr>
        <w:rFonts w:ascii="Symbol" w:hAnsi="Symbol" w:hint="default"/>
        <w:sz w:val="32"/>
        <w:szCs w:val="32"/>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C547CAA"/>
    <w:multiLevelType w:val="hybridMultilevel"/>
    <w:tmpl w:val="DA0EF1D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D024CE4"/>
    <w:multiLevelType w:val="hybridMultilevel"/>
    <w:tmpl w:val="2092C38A"/>
    <w:lvl w:ilvl="0" w:tplc="0809000F">
      <w:start w:val="1"/>
      <w:numFmt w:val="decimal"/>
      <w:lvlText w:val="%1."/>
      <w:lvlJc w:val="left"/>
      <w:pPr>
        <w:tabs>
          <w:tab w:val="num" w:pos="720"/>
        </w:tabs>
        <w:ind w:left="720" w:hanging="360"/>
      </w:pPr>
    </w:lvl>
    <w:lvl w:ilvl="1" w:tplc="6EBCBE44">
      <w:start w:val="1"/>
      <w:numFmt w:val="bullet"/>
      <w:lvlText w:val=""/>
      <w:lvlJc w:val="left"/>
      <w:pPr>
        <w:tabs>
          <w:tab w:val="num" w:pos="1440"/>
        </w:tabs>
        <w:ind w:left="1440" w:hanging="360"/>
      </w:pPr>
      <w:rPr>
        <w:rFonts w:ascii="Symbol" w:hAnsi="Symbol" w:hint="default"/>
        <w:sz w:val="32"/>
        <w:szCs w:val="3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0502643"/>
    <w:multiLevelType w:val="hybridMultilevel"/>
    <w:tmpl w:val="0736E9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0EF6A2A"/>
    <w:multiLevelType w:val="hybridMultilevel"/>
    <w:tmpl w:val="BBC86D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5495EDF"/>
    <w:multiLevelType w:val="multilevel"/>
    <w:tmpl w:val="E4788B6E"/>
    <w:lvl w:ilvl="0">
      <w:start w:val="1"/>
      <w:numFmt w:val="decimal"/>
      <w:pStyle w:val="Header1"/>
      <w:lvlText w:val="%1)."/>
      <w:lvlJc w:val="left"/>
      <w:pPr>
        <w:tabs>
          <w:tab w:val="num" w:pos="360"/>
        </w:tabs>
        <w:ind w:left="360" w:hanging="360"/>
      </w:pPr>
      <w:rPr>
        <w:rFonts w:hint="default"/>
      </w:rPr>
    </w:lvl>
    <w:lvl w:ilvl="1">
      <w:start w:val="1"/>
      <w:numFmt w:val="decimal"/>
      <w:pStyle w:val="Header2"/>
      <w:lvlText w:val="%1.%2."/>
      <w:lvlJc w:val="left"/>
      <w:pPr>
        <w:tabs>
          <w:tab w:val="num" w:pos="1080"/>
        </w:tabs>
        <w:ind w:left="792" w:hanging="432"/>
      </w:pPr>
      <w:rPr>
        <w:rFonts w:hint="default"/>
      </w:rPr>
    </w:lvl>
    <w:lvl w:ilvl="2">
      <w:start w:val="1"/>
      <w:numFmt w:val="decimal"/>
      <w:pStyle w:val="Header3"/>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AA87812"/>
    <w:multiLevelType w:val="hybridMultilevel"/>
    <w:tmpl w:val="ECA87C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2D93DB3"/>
    <w:multiLevelType w:val="hybridMultilevel"/>
    <w:tmpl w:val="7A2A39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7C1CD9"/>
    <w:multiLevelType w:val="multilevel"/>
    <w:tmpl w:val="E8F824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32"/>
        <w:szCs w:val="3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9C13C11"/>
    <w:multiLevelType w:val="hybridMultilevel"/>
    <w:tmpl w:val="23AE2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781E13"/>
    <w:multiLevelType w:val="hybridMultilevel"/>
    <w:tmpl w:val="C9A2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7"/>
  </w:num>
  <w:num w:numId="5">
    <w:abstractNumId w:val="2"/>
  </w:num>
  <w:num w:numId="6">
    <w:abstractNumId w:val="1"/>
  </w:num>
  <w:num w:numId="7">
    <w:abstractNumId w:val="12"/>
  </w:num>
  <w:num w:numId="8">
    <w:abstractNumId w:val="20"/>
  </w:num>
  <w:num w:numId="9">
    <w:abstractNumId w:val="5"/>
  </w:num>
  <w:num w:numId="10">
    <w:abstractNumId w:val="9"/>
  </w:num>
  <w:num w:numId="11">
    <w:abstractNumId w:val="0"/>
  </w:num>
  <w:num w:numId="12">
    <w:abstractNumId w:val="13"/>
  </w:num>
  <w:num w:numId="13">
    <w:abstractNumId w:val="14"/>
  </w:num>
  <w:num w:numId="14">
    <w:abstractNumId w:val="18"/>
  </w:num>
  <w:num w:numId="15">
    <w:abstractNumId w:val="19"/>
  </w:num>
  <w:num w:numId="16">
    <w:abstractNumId w:val="16"/>
  </w:num>
  <w:num w:numId="17">
    <w:abstractNumId w:val="6"/>
  </w:num>
  <w:num w:numId="18">
    <w:abstractNumId w:val="22"/>
  </w:num>
  <w:num w:numId="19">
    <w:abstractNumId w:val="15"/>
  </w:num>
  <w:num w:numId="20">
    <w:abstractNumId w:val="10"/>
  </w:num>
  <w:num w:numId="21">
    <w:abstractNumId w:val="21"/>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382"/>
    <w:rsid w:val="00103EA2"/>
    <w:rsid w:val="001500B3"/>
    <w:rsid w:val="001701E1"/>
    <w:rsid w:val="001A75E1"/>
    <w:rsid w:val="00297490"/>
    <w:rsid w:val="002A7DD9"/>
    <w:rsid w:val="0030351A"/>
    <w:rsid w:val="003F2741"/>
    <w:rsid w:val="00446484"/>
    <w:rsid w:val="004D186C"/>
    <w:rsid w:val="004E7E4E"/>
    <w:rsid w:val="00515EBE"/>
    <w:rsid w:val="00577617"/>
    <w:rsid w:val="005C03B5"/>
    <w:rsid w:val="005C1BCF"/>
    <w:rsid w:val="005C6895"/>
    <w:rsid w:val="005D6A22"/>
    <w:rsid w:val="005F09EA"/>
    <w:rsid w:val="005F3DD5"/>
    <w:rsid w:val="006231A5"/>
    <w:rsid w:val="00627417"/>
    <w:rsid w:val="00643FBA"/>
    <w:rsid w:val="00645CFA"/>
    <w:rsid w:val="006864AC"/>
    <w:rsid w:val="0069393A"/>
    <w:rsid w:val="0069399A"/>
    <w:rsid w:val="006939DD"/>
    <w:rsid w:val="0077208B"/>
    <w:rsid w:val="00781D90"/>
    <w:rsid w:val="007C777E"/>
    <w:rsid w:val="00826455"/>
    <w:rsid w:val="0083151B"/>
    <w:rsid w:val="00835B9F"/>
    <w:rsid w:val="0083778D"/>
    <w:rsid w:val="00875F82"/>
    <w:rsid w:val="008F4FEF"/>
    <w:rsid w:val="0096200A"/>
    <w:rsid w:val="0096717C"/>
    <w:rsid w:val="009D1343"/>
    <w:rsid w:val="009D21A2"/>
    <w:rsid w:val="009E21E5"/>
    <w:rsid w:val="00A378D9"/>
    <w:rsid w:val="00A85D14"/>
    <w:rsid w:val="00AB789F"/>
    <w:rsid w:val="00B4689E"/>
    <w:rsid w:val="00C46382"/>
    <w:rsid w:val="00C96378"/>
    <w:rsid w:val="00CF1B76"/>
    <w:rsid w:val="00DB4BB6"/>
    <w:rsid w:val="00DD23C9"/>
    <w:rsid w:val="00DD486B"/>
    <w:rsid w:val="00E1748E"/>
    <w:rsid w:val="00E31006"/>
    <w:rsid w:val="00E64C30"/>
    <w:rsid w:val="00E77B13"/>
    <w:rsid w:val="00E968B2"/>
    <w:rsid w:val="00EC0604"/>
    <w:rsid w:val="00EF4871"/>
    <w:rsid w:val="00F1398E"/>
    <w:rsid w:val="00F16734"/>
    <w:rsid w:val="00FE6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EA8884"/>
  <w15:chartTrackingRefBased/>
  <w15:docId w15:val="{B0523A9D-E037-4125-8C82-479960D9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 1"/>
    <w:basedOn w:val="Normal"/>
    <w:rsid w:val="00AB789F"/>
    <w:pPr>
      <w:numPr>
        <w:numId w:val="4"/>
      </w:numPr>
      <w:spacing w:before="480" w:after="240"/>
    </w:pPr>
    <w:rPr>
      <w:rFonts w:ascii="Century Gothic" w:hAnsi="Century Gothic"/>
      <w:b/>
    </w:rPr>
  </w:style>
  <w:style w:type="paragraph" w:customStyle="1" w:styleId="Header2">
    <w:name w:val="Header 2"/>
    <w:basedOn w:val="Header1"/>
    <w:rsid w:val="00AB789F"/>
    <w:pPr>
      <w:numPr>
        <w:ilvl w:val="1"/>
      </w:numPr>
    </w:pPr>
    <w:rPr>
      <w:b w:val="0"/>
    </w:rPr>
  </w:style>
  <w:style w:type="paragraph" w:customStyle="1" w:styleId="Header3">
    <w:name w:val="Header 3"/>
    <w:basedOn w:val="Header1"/>
    <w:rsid w:val="00AB789F"/>
    <w:pPr>
      <w:numPr>
        <w:ilvl w:val="2"/>
      </w:numPr>
    </w:pPr>
    <w:rPr>
      <w:b w:val="0"/>
    </w:rPr>
  </w:style>
  <w:style w:type="paragraph" w:styleId="Header">
    <w:name w:val="header"/>
    <w:basedOn w:val="Normal"/>
    <w:rsid w:val="00AB789F"/>
    <w:pPr>
      <w:tabs>
        <w:tab w:val="center" w:pos="4153"/>
        <w:tab w:val="right" w:pos="8306"/>
      </w:tabs>
    </w:pPr>
  </w:style>
  <w:style w:type="paragraph" w:styleId="Footer">
    <w:name w:val="footer"/>
    <w:basedOn w:val="Normal"/>
    <w:rsid w:val="00AB789F"/>
    <w:pPr>
      <w:tabs>
        <w:tab w:val="center" w:pos="4153"/>
        <w:tab w:val="right" w:pos="8306"/>
      </w:tabs>
    </w:pPr>
  </w:style>
  <w:style w:type="paragraph" w:styleId="ListParagraph">
    <w:name w:val="List Paragraph"/>
    <w:basedOn w:val="Normal"/>
    <w:uiPriority w:val="34"/>
    <w:qFormat/>
    <w:rsid w:val="007C77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CC Document" ma:contentTypeID="0x010100EDF2FE5B5A9D75429AE701FF400F7D120002769F33F6A7CD4FAE69693588591DAC" ma:contentTypeVersion="31" ma:contentTypeDescription="This is the base NCC document content type." ma:contentTypeScope="" ma:versionID="25536abb0f6918a092646b295bc2d529">
  <xsd:schema xmlns:xsd="http://www.w3.org/2001/XMLSchema" xmlns:xs="http://www.w3.org/2001/XMLSchema" xmlns:p="http://schemas.microsoft.com/office/2006/metadata/properties" xmlns:ns2="92bfb92f-bbf5-40d9-929c-4d18231ced2b" xmlns:ns3="88cc1ac3-d661-4513-9676-173c55b04fe2" xmlns:ns4="f05b5238-5191-4cb7-8586-b3526b9ce7cf" xmlns:ns5="2d405b4d-eca5-4f24-bef9-fdf803b6de3c" targetNamespace="http://schemas.microsoft.com/office/2006/metadata/properties" ma:root="true" ma:fieldsID="6f2c46558c3301d57512dc12a18d0bfd" ns2:_="" ns3:_="" ns4:_="" ns5:_="">
    <xsd:import namespace="92bfb92f-bbf5-40d9-929c-4d18231ced2b"/>
    <xsd:import namespace="88cc1ac3-d661-4513-9676-173c55b04fe2"/>
    <xsd:import namespace="f05b5238-5191-4cb7-8586-b3526b9ce7cf"/>
    <xsd:import namespace="2d405b4d-eca5-4f24-bef9-fdf803b6de3c"/>
    <xsd:element name="properties">
      <xsd:complexType>
        <xsd:sequence>
          <xsd:element name="documentManagement">
            <xsd:complexType>
              <xsd:all>
                <xsd:element ref="ns3:TaxCatchAll" minOccurs="0"/>
                <xsd:element ref="ns3:TaxCatchAllLabel" minOccurs="0"/>
                <xsd:element ref="ns2:Legacy_Path" minOccurs="0"/>
                <xsd:element ref="ns2:Migrated_Date" minOccurs="0"/>
                <xsd:element ref="ns4:dea5029d204347dcbc1ba9b255e7643f" minOccurs="0"/>
                <xsd:element ref="ns4:abaf6c6c04e7410996e1c63fc20ca19d" minOccurs="0"/>
                <xsd:element ref="ns4:i402b85e1504488abb77e03d2f66d2eb" minOccurs="0"/>
                <xsd:element ref="ns4:ded4b1c6268443a196a8088323f7eeec" minOccurs="0"/>
                <xsd:element ref="ns4:o088061fa86546fb9f19665fb2d2c459" minOccurs="0"/>
                <xsd:element ref="ns4:ke019fc6d8fa41dfa879272212ba216e" minOccurs="0"/>
                <xsd:element ref="ns4:fa0391a008df4100be44a629c15820d5" minOccurs="0"/>
                <xsd:element ref="ns4:ba4dda70914b4d1ea6e04392d5ff5a34" minOccurs="0"/>
                <xsd:element ref="ns5:MediaServiceAutoKeyPoints" minOccurs="0"/>
                <xsd:element ref="ns5: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fb92f-bbf5-40d9-929c-4d18231ced2b" elementFormDefault="qualified">
    <xsd:import namespace="http://schemas.microsoft.com/office/2006/documentManagement/types"/>
    <xsd:import namespace="http://schemas.microsoft.com/office/infopath/2007/PartnerControls"/>
    <xsd:element name="Legacy_Path" ma:index="17" nillable="true" ma:displayName="Legacy Path" ma:default="tt" ma:internalName="Legacy_Path">
      <xsd:simpleType>
        <xsd:restriction base="dms:Text">
          <xsd:maxLength value="255"/>
        </xsd:restriction>
      </xsd:simpleType>
    </xsd:element>
    <xsd:element name="Migrated_Date" ma:index="18" nillable="true" ma:displayName="Migrated Date" ma:default="2017-08-13T23:00:00Z" ma:format="DateTime" ma:internalName="Migrat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cc1ac3-d661-4513-9676-173c55b04fe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9fdc5387-430e-4202-baa2-5787ec2f3ede}" ma:internalName="TaxCatchAll" ma:showField="CatchAllData" ma:web="f05b5238-5191-4cb7-8586-b3526b9ce7cf">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9fdc5387-430e-4202-baa2-5787ec2f3ede}" ma:internalName="TaxCatchAllLabel" ma:readOnly="true" ma:showField="CatchAllDataLabel" ma:web="f05b5238-5191-4cb7-8586-b3526b9ce7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5b5238-5191-4cb7-8586-b3526b9ce7cf" elementFormDefault="qualified">
    <xsd:import namespace="http://schemas.microsoft.com/office/2006/documentManagement/types"/>
    <xsd:import namespace="http://schemas.microsoft.com/office/infopath/2007/PartnerControls"/>
    <xsd:element name="dea5029d204347dcbc1ba9b255e7643f" ma:index="20" nillable="true" ma:taxonomy="true" ma:internalName="dea5029d204347dcbc1ba9b255e7643f" ma:taxonomyFieldName="File_Plan" ma:displayName="File Plan" ma:default="" ma:fieldId="{dea5029d-2043-47dc-bc1b-a9b255e7643f}"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abaf6c6c04e7410996e1c63fc20ca19d" ma:index="21" nillable="true" ma:taxonomy="true" ma:internalName="abaf6c6c04e7410996e1c63fc20ca19d" ma:taxonomyFieldName="Financial_Year" ma:displayName="Financial Year" ma:default="" ma:fieldId="{abaf6c6c-04e7-4109-96e1-c63fc20ca19d}"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i402b85e1504488abb77e03d2f66d2eb" ma:index="22" nillable="true" ma:taxonomy="true" ma:internalName="i402b85e1504488abb77e03d2f66d2eb" ma:taxonomyFieldName="Security_Classification" ma:displayName="Security Classification" ma:default="2;#OFFICIAL|18b99fa1-bc8d-4007-81c1-75dac247c978" ma:fieldId="{2402b85e-1504-488a-bb77-e03d2f66d2eb}"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ded4b1c6268443a196a8088323f7eeec" ma:index="23" nillable="true" ma:taxonomy="true" ma:internalName="ded4b1c6268443a196a8088323f7eeec" ma:taxonomyFieldName="NCC_Audience" ma:displayName="NCC Audience" ma:default="" ma:fieldId="{ded4b1c6-2684-43a1-96a8-088323f7eeec}"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o088061fa86546fb9f19665fb2d2c459" ma:index="24" nillable="true" ma:taxonomy="true" ma:internalName="o088061fa86546fb9f19665fb2d2c459" ma:taxonomyFieldName="Authoring_Team" ma:displayName="Authoring Team" ma:default="" ma:fieldId="{8088061f-a865-46fb-9f19-665fb2d2c459}"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ke019fc6d8fa41dfa879272212ba216e" ma:index="25" nillable="true" ma:taxonomy="true" ma:internalName="ke019fc6d8fa41dfa879272212ba216e" ma:taxonomyFieldName="Document_Type" ma:displayName="Document Type" ma:default="" ma:fieldId="{4e019fc6-d8fa-41df-a879-272212ba216e}"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fa0391a008df4100be44a629c15820d5" ma:index="26" nillable="true" ma:taxonomy="true" ma:internalName="fa0391a008df4100be44a629c15820d5" ma:taxonomyFieldName="Target" ma:displayName="Target" ma:default="" ma:fieldId="{fa0391a0-08df-4100-be44-a629c15820d5}" ma:sspId="12976cec-d0ce-485f-bc4a-34973482e79f" ma:termSetId="f010b4a4-fd2b-404c-a153-57580e852777" ma:anchorId="00000000-0000-0000-0000-000000000000" ma:open="false" ma:isKeyword="false">
      <xsd:complexType>
        <xsd:sequence>
          <xsd:element ref="pc:Terms" minOccurs="0" maxOccurs="1"/>
        </xsd:sequence>
      </xsd:complexType>
    </xsd:element>
    <xsd:element name="ba4dda70914b4d1ea6e04392d5ff5a34" ma:index="27" nillable="true" ma:taxonomy="true" ma:internalName="ba4dda70914b4d1ea6e04392d5ff5a34" ma:taxonomyFieldName="NCC_Status" ma:displayName="Doc Status" ma:default="1;#Draft|fbfd3d3b-379a-4ef9-a760-718cd7103326" ma:fieldId="{ba4dda70-914b-4d1e-a6e0-4392d5ff5a34}"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405b4d-eca5-4f24-bef9-fdf803b6de3c"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64c9d834-598d-44db-8280-f2a48873429d" ContentTypeId="0x01010098A77BC932DF7A47999647AAD48BE41E"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402b85e1504488abb77e03d2f66d2eb xmlns="f05b5238-5191-4cb7-8586-b3526b9ce7c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i402b85e1504488abb77e03d2f66d2eb>
    <Migrated_Date xmlns="92bfb92f-bbf5-40d9-929c-4d18231ced2b">2017-08-13T23:00:00+00:00</Migrated_Date>
    <ba4dda70914b4d1ea6e04392d5ff5a34 xmlns="f05b5238-5191-4cb7-8586-b3526b9ce7cf">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ba4dda70914b4d1ea6e04392d5ff5a34>
    <TaxCatchAll xmlns="88cc1ac3-d661-4513-9676-173c55b04fe2">
      <Value>2</Value>
      <Value>1</Value>
    </TaxCatchAll>
    <abaf6c6c04e7410996e1c63fc20ca19d xmlns="f05b5238-5191-4cb7-8586-b3526b9ce7cf">
      <Terms xmlns="http://schemas.microsoft.com/office/infopath/2007/PartnerControls"/>
    </abaf6c6c04e7410996e1c63fc20ca19d>
    <ke019fc6d8fa41dfa879272212ba216e xmlns="f05b5238-5191-4cb7-8586-b3526b9ce7cf">
      <Terms xmlns="http://schemas.microsoft.com/office/infopath/2007/PartnerControls"/>
    </ke019fc6d8fa41dfa879272212ba216e>
    <Legacy_Path xmlns="92bfb92f-bbf5-40d9-929c-4d18231ced2b">tt</Legacy_Path>
    <fa0391a008df4100be44a629c15820d5 xmlns="f05b5238-5191-4cb7-8586-b3526b9ce7cf">
      <Terms xmlns="http://schemas.microsoft.com/office/infopath/2007/PartnerControls"/>
    </fa0391a008df4100be44a629c15820d5>
    <o088061fa86546fb9f19665fb2d2c459 xmlns="f05b5238-5191-4cb7-8586-b3526b9ce7cf">
      <Terms xmlns="http://schemas.microsoft.com/office/infopath/2007/PartnerControls"/>
    </o088061fa86546fb9f19665fb2d2c459>
    <dea5029d204347dcbc1ba9b255e7643f xmlns="f05b5238-5191-4cb7-8586-b3526b9ce7cf">
      <Terms xmlns="http://schemas.microsoft.com/office/infopath/2007/PartnerControls"/>
    </dea5029d204347dcbc1ba9b255e7643f>
    <ded4b1c6268443a196a8088323f7eeec xmlns="f05b5238-5191-4cb7-8586-b3526b9ce7cf">
      <Terms xmlns="http://schemas.microsoft.com/office/infopath/2007/PartnerControls"/>
    </ded4b1c6268443a196a8088323f7eeec>
  </documentManagement>
</p:properties>
</file>

<file path=customXml/itemProps1.xml><?xml version="1.0" encoding="utf-8"?>
<ds:datastoreItem xmlns:ds="http://schemas.openxmlformats.org/officeDocument/2006/customXml" ds:itemID="{D41D57A0-FA8E-44EA-B0DC-4566C0C8427E}"/>
</file>

<file path=customXml/itemProps2.xml><?xml version="1.0" encoding="utf-8"?>
<ds:datastoreItem xmlns:ds="http://schemas.openxmlformats.org/officeDocument/2006/customXml" ds:itemID="{418268F2-74B1-47A4-A5C0-D98B293BC250}"/>
</file>

<file path=customXml/itemProps3.xml><?xml version="1.0" encoding="utf-8"?>
<ds:datastoreItem xmlns:ds="http://schemas.openxmlformats.org/officeDocument/2006/customXml" ds:itemID="{BE3177F3-D779-405F-B425-C68D184EDE31}"/>
</file>

<file path=customXml/itemProps4.xml><?xml version="1.0" encoding="utf-8"?>
<ds:datastoreItem xmlns:ds="http://schemas.openxmlformats.org/officeDocument/2006/customXml" ds:itemID="{C8970C83-5B2D-486B-A65F-C3BC1E290DEA}"/>
</file>

<file path=customXml/itemProps5.xml><?xml version="1.0" encoding="utf-8"?>
<ds:datastoreItem xmlns:ds="http://schemas.openxmlformats.org/officeDocument/2006/customXml" ds:itemID="{90E395F7-56EF-4C23-8007-46B6EF6993AA}"/>
</file>

<file path=customXml/itemProps6.xml><?xml version="1.0" encoding="utf-8"?>
<ds:datastoreItem xmlns:ds="http://schemas.openxmlformats.org/officeDocument/2006/customXml" ds:itemID="{88F0E507-EF32-48DC-BDD0-4B85827AFA99}"/>
</file>

<file path=docProps/app.xml><?xml version="1.0" encoding="utf-8"?>
<Properties xmlns="http://schemas.openxmlformats.org/officeDocument/2006/extended-properties" xmlns:vt="http://schemas.openxmlformats.org/officeDocument/2006/docPropsVTypes">
  <Template>Normal.dotm</Template>
  <TotalTime>27</TotalTime>
  <Pages>5</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JD template - Tier 4 Group Manager</vt:lpstr>
    </vt:vector>
  </TitlesOfParts>
  <Company>Nottinghamshire County Council</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 Tier 4 Group Manager</dc:title>
  <dc:subject>Employment, jobs and careers</dc:subject>
  <dc:creator>Nottinghamshire County Council</dc:creator>
  <cp:keywords/>
  <cp:lastModifiedBy>Jane Goodenough</cp:lastModifiedBy>
  <cp:revision>32</cp:revision>
  <dcterms:created xsi:type="dcterms:W3CDTF">2022-07-04T17:25:00Z</dcterms:created>
  <dcterms:modified xsi:type="dcterms:W3CDTF">2022-07-04T17:59:00Z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nancial_Year">
    <vt:lpwstr/>
  </property>
  <property fmtid="{D5CDD505-2E9C-101B-9397-08002B2CF9AE}" pid="3" name="Authoring_Team">
    <vt:lpwstr/>
  </property>
  <property fmtid="{D5CDD505-2E9C-101B-9397-08002B2CF9AE}" pid="4" name="ContentTypeId">
    <vt:lpwstr>0x010100EDF2FE5B5A9D75429AE701FF400F7D120002769F33F6A7CD4FAE69693588591DAC</vt:lpwstr>
  </property>
  <property fmtid="{D5CDD505-2E9C-101B-9397-08002B2CF9AE}" pid="5" name="Document_Type">
    <vt:lpwstr/>
  </property>
  <property fmtid="{D5CDD505-2E9C-101B-9397-08002B2CF9AE}" pid="6" name="File_Plan">
    <vt:lpwstr/>
  </property>
  <property fmtid="{D5CDD505-2E9C-101B-9397-08002B2CF9AE}" pid="7" name="NCC_Audience">
    <vt:lpwstr/>
  </property>
  <property fmtid="{D5CDD505-2E9C-101B-9397-08002B2CF9AE}" pid="8" name="Security_Classification">
    <vt:lpwstr>2;#OFFICIAL|18b99fa1-bc8d-4007-81c1-75dac247c978</vt:lpwstr>
  </property>
  <property fmtid="{D5CDD505-2E9C-101B-9397-08002B2CF9AE}" pid="9" name="NCC_Status">
    <vt:lpwstr>1;#Draft|fbfd3d3b-379a-4ef9-a760-718cd7103326</vt:lpwstr>
  </property>
  <property fmtid="{D5CDD505-2E9C-101B-9397-08002B2CF9AE}" pid="10" name="Target">
    <vt:lpwstr/>
  </property>
</Properties>
</file>